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5F3B9" w14:textId="17312240" w:rsidR="002E3B23" w:rsidRDefault="002E3B23" w:rsidP="002E3B23">
      <w:pPr>
        <w:autoSpaceDN w:val="0"/>
        <w:textAlignment w:val="baseline"/>
        <w:rPr>
          <w:rFonts w:ascii="Marianne" w:eastAsia="Arial Narrow" w:hAnsi="Marianne" w:cs="Arial"/>
          <w:kern w:val="3"/>
          <w:sz w:val="22"/>
          <w:szCs w:val="22"/>
          <w:lang w:bidi="ar-SA"/>
        </w:rPr>
      </w:pPr>
    </w:p>
    <w:tbl>
      <w:tblPr>
        <w:tblpPr w:leftFromText="141" w:rightFromText="141" w:vertAnchor="text" w:horzAnchor="margin" w:tblpY="102"/>
        <w:tblW w:w="9378" w:type="dxa"/>
        <w:tblLayout w:type="fixed"/>
        <w:tblCellMar>
          <w:left w:w="10" w:type="dxa"/>
          <w:right w:w="10" w:type="dxa"/>
        </w:tblCellMar>
        <w:tblLook w:val="04A0" w:firstRow="1" w:lastRow="0" w:firstColumn="1" w:lastColumn="0" w:noHBand="0" w:noVBand="1"/>
      </w:tblPr>
      <w:tblGrid>
        <w:gridCol w:w="9378"/>
      </w:tblGrid>
      <w:tr w:rsidR="002E3B23" w:rsidRPr="002E3B23" w14:paraId="59D01ADB" w14:textId="77777777" w:rsidTr="002E3B23">
        <w:trPr>
          <w:trHeight w:val="1099"/>
        </w:trPr>
        <w:tc>
          <w:tcPr>
            <w:tcW w:w="9378" w:type="dxa"/>
            <w:tcBorders>
              <w:top w:val="double" w:sz="2" w:space="0" w:color="000000"/>
              <w:left w:val="double" w:sz="2" w:space="0" w:color="000000"/>
              <w:bottom w:val="double" w:sz="2" w:space="0" w:color="000000"/>
              <w:right w:val="double" w:sz="2" w:space="0" w:color="000000"/>
            </w:tcBorders>
            <w:shd w:val="clear" w:color="auto" w:fill="D9D9D9"/>
            <w:tcMar>
              <w:top w:w="0" w:type="dxa"/>
              <w:left w:w="0" w:type="dxa"/>
              <w:bottom w:w="0" w:type="dxa"/>
              <w:right w:w="0" w:type="dxa"/>
            </w:tcMar>
          </w:tcPr>
          <w:p w14:paraId="2DD6C755" w14:textId="77777777" w:rsidR="002E3B23" w:rsidRPr="002E3B23" w:rsidRDefault="002E3B23" w:rsidP="002E3B23">
            <w:pPr>
              <w:snapToGrid w:val="0"/>
              <w:ind w:right="1"/>
              <w:jc w:val="center"/>
              <w:rPr>
                <w:rFonts w:ascii="Marianne" w:eastAsia="Arial Unicode MS" w:hAnsi="Marianne" w:cs="Arial"/>
                <w:b/>
                <w:color w:val="000000"/>
                <w:sz w:val="22"/>
                <w:szCs w:val="22"/>
                <w:lang w:eastAsia="ar-SA" w:bidi="ar-SA"/>
              </w:rPr>
            </w:pPr>
          </w:p>
          <w:p w14:paraId="021C3CF8" w14:textId="6D4F3DF4" w:rsidR="00EF69B1" w:rsidRDefault="002E3B23" w:rsidP="002E3B23">
            <w:pPr>
              <w:ind w:right="1"/>
              <w:jc w:val="center"/>
              <w:rPr>
                <w:rFonts w:ascii="Marianne" w:eastAsia="Arial Unicode MS" w:hAnsi="Marianne" w:cs="Arial"/>
                <w:b/>
                <w:caps/>
                <w:color w:val="000000"/>
                <w:sz w:val="32"/>
                <w:szCs w:val="32"/>
                <w:lang w:eastAsia="ar-SA" w:bidi="ar-SA"/>
              </w:rPr>
            </w:pPr>
            <w:r>
              <w:rPr>
                <w:rFonts w:ascii="Marianne" w:eastAsia="Arial Unicode MS" w:hAnsi="Marianne" w:cs="Arial"/>
                <w:b/>
                <w:caps/>
                <w:color w:val="000000"/>
                <w:sz w:val="32"/>
                <w:szCs w:val="32"/>
                <w:lang w:eastAsia="ar-SA" w:bidi="ar-SA"/>
              </w:rPr>
              <w:t xml:space="preserve">CADRE DE </w:t>
            </w:r>
            <w:r w:rsidR="00EF69B1">
              <w:rPr>
                <w:rFonts w:ascii="Marianne" w:eastAsia="Arial Unicode MS" w:hAnsi="Marianne" w:cs="Arial"/>
                <w:b/>
                <w:caps/>
                <w:color w:val="000000"/>
                <w:sz w:val="32"/>
                <w:szCs w:val="32"/>
                <w:lang w:eastAsia="ar-SA" w:bidi="ar-SA"/>
              </w:rPr>
              <w:t xml:space="preserve">RÉPONSE </w:t>
            </w:r>
            <w:r>
              <w:rPr>
                <w:rFonts w:ascii="Marianne" w:eastAsia="Arial Unicode MS" w:hAnsi="Marianne" w:cs="Arial"/>
                <w:b/>
                <w:caps/>
                <w:color w:val="000000"/>
                <w:sz w:val="32"/>
                <w:szCs w:val="32"/>
                <w:lang w:eastAsia="ar-SA" w:bidi="ar-SA"/>
              </w:rPr>
              <w:t>TECHNIQUE</w:t>
            </w:r>
          </w:p>
          <w:p w14:paraId="23A9DFFF" w14:textId="1408AE4F" w:rsidR="002E3B23" w:rsidRDefault="00EF69B1" w:rsidP="002E3B23">
            <w:pPr>
              <w:ind w:right="1"/>
              <w:jc w:val="center"/>
              <w:rPr>
                <w:rFonts w:ascii="Marianne" w:eastAsia="Arial Unicode MS" w:hAnsi="Marianne" w:cs="Arial"/>
                <w:b/>
                <w:caps/>
                <w:color w:val="000000"/>
                <w:sz w:val="32"/>
                <w:szCs w:val="32"/>
                <w:lang w:eastAsia="ar-SA" w:bidi="ar-SA"/>
              </w:rPr>
            </w:pPr>
            <w:r>
              <w:rPr>
                <w:rFonts w:ascii="Marianne" w:eastAsia="Arial Unicode MS" w:hAnsi="Marianne" w:cs="Arial"/>
                <w:b/>
                <w:caps/>
                <w:color w:val="000000"/>
                <w:sz w:val="32"/>
                <w:szCs w:val="32"/>
                <w:lang w:eastAsia="ar-SA" w:bidi="ar-SA"/>
              </w:rPr>
              <w:t>(CRT)</w:t>
            </w:r>
          </w:p>
          <w:p w14:paraId="4703047D" w14:textId="77777777" w:rsidR="002E3B23" w:rsidRPr="002E3B23" w:rsidRDefault="002E3B23" w:rsidP="002E3B23">
            <w:pPr>
              <w:ind w:right="1"/>
              <w:jc w:val="center"/>
              <w:rPr>
                <w:rFonts w:ascii="Marianne" w:eastAsia="Arial Unicode MS" w:hAnsi="Marianne" w:cs="Arial"/>
                <w:color w:val="000000"/>
                <w:sz w:val="22"/>
                <w:szCs w:val="22"/>
                <w:lang w:eastAsia="ar-SA" w:bidi="ar-SA"/>
              </w:rPr>
            </w:pPr>
          </w:p>
        </w:tc>
      </w:tr>
    </w:tbl>
    <w:p w14:paraId="03E7A085" w14:textId="206B4234" w:rsidR="002E3B23" w:rsidRDefault="002E3B23" w:rsidP="002E3B23">
      <w:pPr>
        <w:autoSpaceDN w:val="0"/>
        <w:textAlignment w:val="baseline"/>
        <w:rPr>
          <w:rFonts w:ascii="Marianne" w:eastAsia="Arial Narrow" w:hAnsi="Marianne" w:cs="Arial"/>
          <w:kern w:val="3"/>
          <w:sz w:val="22"/>
          <w:szCs w:val="22"/>
          <w:lang w:bidi="ar-SA"/>
        </w:rPr>
      </w:pPr>
    </w:p>
    <w:p w14:paraId="4DD791D7" w14:textId="77777777" w:rsidR="003F4DBB" w:rsidRPr="002E3B23" w:rsidRDefault="003F4DBB" w:rsidP="002E3B23">
      <w:pPr>
        <w:autoSpaceDN w:val="0"/>
        <w:textAlignment w:val="baseline"/>
        <w:rPr>
          <w:rFonts w:ascii="Marianne" w:eastAsia="Arial Narrow" w:hAnsi="Marianne" w:cs="Arial"/>
          <w:kern w:val="3"/>
          <w:sz w:val="22"/>
          <w:szCs w:val="22"/>
          <w:lang w:bidi="ar-SA"/>
        </w:rPr>
      </w:pPr>
    </w:p>
    <w:tbl>
      <w:tblPr>
        <w:tblW w:w="9392" w:type="dxa"/>
        <w:tblInd w:w="-5" w:type="dxa"/>
        <w:tblLayout w:type="fixed"/>
        <w:tblCellMar>
          <w:left w:w="10" w:type="dxa"/>
          <w:right w:w="10" w:type="dxa"/>
        </w:tblCellMar>
        <w:tblLook w:val="04A0" w:firstRow="1" w:lastRow="0" w:firstColumn="1" w:lastColumn="0" w:noHBand="0" w:noVBand="1"/>
      </w:tblPr>
      <w:tblGrid>
        <w:gridCol w:w="9392"/>
      </w:tblGrid>
      <w:tr w:rsidR="002E3B23" w:rsidRPr="002E3B23" w14:paraId="5E50E18E" w14:textId="77777777" w:rsidTr="003F4DBB">
        <w:trPr>
          <w:trHeight w:val="567"/>
        </w:trPr>
        <w:tc>
          <w:tcPr>
            <w:tcW w:w="939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FBCF006" w14:textId="77777777" w:rsidR="002E3B23" w:rsidRPr="002E3B23" w:rsidRDefault="002E3B23" w:rsidP="002E3B23">
            <w:pPr>
              <w:ind w:left="174"/>
              <w:rPr>
                <w:rFonts w:ascii="Marianne" w:eastAsia="Arial Unicode MS" w:hAnsi="Marianne" w:cs="Arial"/>
                <w:sz w:val="22"/>
                <w:szCs w:val="22"/>
                <w:lang w:eastAsia="ar-SA" w:bidi="ar-SA"/>
              </w:rPr>
            </w:pPr>
            <w:r w:rsidRPr="002E3B23">
              <w:rPr>
                <w:rFonts w:ascii="Marianne" w:eastAsia="Arial Unicode MS" w:hAnsi="Marianne" w:cs="Arial"/>
                <w:sz w:val="22"/>
                <w:szCs w:val="22"/>
                <w:lang w:eastAsia="ar-SA" w:bidi="ar-SA"/>
              </w:rPr>
              <w:t>Objet du contrat</w:t>
            </w:r>
            <w:r w:rsidRPr="002E3B23">
              <w:rPr>
                <w:rFonts w:ascii="Calibri" w:eastAsia="Arial Unicode MS" w:hAnsi="Calibri" w:cs="Calibri"/>
                <w:sz w:val="22"/>
                <w:szCs w:val="22"/>
                <w:lang w:eastAsia="ar-SA" w:bidi="ar-SA"/>
              </w:rPr>
              <w:t> </w:t>
            </w:r>
            <w:r w:rsidRPr="002E3B23">
              <w:rPr>
                <w:rFonts w:ascii="Marianne" w:eastAsia="Arial Unicode MS" w:hAnsi="Marianne" w:cs="Arial"/>
                <w:sz w:val="22"/>
                <w:szCs w:val="22"/>
                <w:lang w:eastAsia="ar-SA" w:bidi="ar-SA"/>
              </w:rPr>
              <w:t>:</w:t>
            </w:r>
          </w:p>
        </w:tc>
      </w:tr>
      <w:tr w:rsidR="002E3B23" w:rsidRPr="002E3B23" w14:paraId="2E39DCE7" w14:textId="77777777" w:rsidTr="003F4DBB">
        <w:trPr>
          <w:trHeight w:val="851"/>
        </w:trPr>
        <w:tc>
          <w:tcPr>
            <w:tcW w:w="9392"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FE9FA72" w14:textId="61B5E0C3" w:rsidR="002E3B23" w:rsidRPr="002E3B23" w:rsidRDefault="002E3B23" w:rsidP="00F920ED">
            <w:pPr>
              <w:ind w:right="1"/>
              <w:jc w:val="center"/>
              <w:rPr>
                <w:rFonts w:ascii="Marianne" w:eastAsia="Arial Unicode MS" w:hAnsi="Marianne" w:cs="Arial"/>
                <w:sz w:val="22"/>
                <w:szCs w:val="22"/>
                <w:lang w:eastAsia="ar-SA" w:bidi="ar-SA"/>
              </w:rPr>
            </w:pPr>
            <w:r w:rsidRPr="002E3B23">
              <w:rPr>
                <w:rFonts w:ascii="Marianne" w:eastAsia="Arial Unicode MS" w:hAnsi="Marianne" w:cs="Arial"/>
                <w:b/>
                <w:color w:val="000000"/>
                <w:sz w:val="22"/>
                <w:szCs w:val="22"/>
                <w:lang w:eastAsia="ar-SA" w:bidi="ar-SA"/>
              </w:rPr>
              <w:t>Assistance à maîtrise d’ouvrage pour la préparation</w:t>
            </w:r>
            <w:r w:rsidR="00F920ED">
              <w:rPr>
                <w:rFonts w:ascii="Marianne" w:eastAsia="Arial Unicode MS" w:hAnsi="Marianne" w:cs="Arial"/>
                <w:b/>
                <w:color w:val="000000"/>
                <w:sz w:val="22"/>
                <w:szCs w:val="22"/>
                <w:lang w:eastAsia="ar-SA" w:bidi="ar-SA"/>
              </w:rPr>
              <w:br/>
            </w:r>
            <w:r w:rsidRPr="002E3B23">
              <w:rPr>
                <w:rFonts w:ascii="Marianne" w:eastAsia="Arial Unicode MS" w:hAnsi="Marianne" w:cs="Arial"/>
                <w:b/>
                <w:color w:val="000000"/>
                <w:sz w:val="22"/>
                <w:szCs w:val="22"/>
                <w:lang w:eastAsia="ar-SA" w:bidi="ar-SA"/>
              </w:rPr>
              <w:t>et la réalisation d’enquêtes et l’exploitation des résultats</w:t>
            </w:r>
          </w:p>
        </w:tc>
      </w:tr>
    </w:tbl>
    <w:p w14:paraId="7CDC5C8F" w14:textId="349482E0" w:rsidR="002E3B23" w:rsidRDefault="002E3B23" w:rsidP="002E3B23">
      <w:pPr>
        <w:autoSpaceDN w:val="0"/>
        <w:textAlignment w:val="baseline"/>
        <w:rPr>
          <w:rFonts w:ascii="Marianne" w:eastAsia="Arial Narrow" w:hAnsi="Marianne" w:cs="Arial"/>
          <w:kern w:val="3"/>
          <w:sz w:val="22"/>
          <w:szCs w:val="22"/>
          <w:lang w:bidi="ar-SA"/>
        </w:rPr>
      </w:pPr>
    </w:p>
    <w:p w14:paraId="406D9F25" w14:textId="77777777" w:rsidR="003F4DBB" w:rsidRPr="002E3B23" w:rsidRDefault="003F4DBB" w:rsidP="002E3B23">
      <w:pPr>
        <w:autoSpaceDN w:val="0"/>
        <w:textAlignment w:val="baseline"/>
        <w:rPr>
          <w:rFonts w:ascii="Marianne" w:eastAsia="Arial Narrow" w:hAnsi="Marianne" w:cs="Arial"/>
          <w:kern w:val="3"/>
          <w:sz w:val="22"/>
          <w:szCs w:val="22"/>
          <w:lang w:bidi="ar-SA"/>
        </w:rPr>
      </w:pPr>
    </w:p>
    <w:tbl>
      <w:tblPr>
        <w:tblW w:w="9392" w:type="dxa"/>
        <w:tblInd w:w="-5" w:type="dxa"/>
        <w:tblLayout w:type="fixed"/>
        <w:tblCellMar>
          <w:left w:w="10" w:type="dxa"/>
          <w:right w:w="10" w:type="dxa"/>
        </w:tblCellMar>
        <w:tblLook w:val="04A0" w:firstRow="1" w:lastRow="0" w:firstColumn="1" w:lastColumn="0" w:noHBand="0" w:noVBand="1"/>
      </w:tblPr>
      <w:tblGrid>
        <w:gridCol w:w="9392"/>
      </w:tblGrid>
      <w:tr w:rsidR="002E3B23" w:rsidRPr="002E3B23" w14:paraId="71DB64D6" w14:textId="77777777" w:rsidTr="003F4DBB">
        <w:trPr>
          <w:trHeight w:val="567"/>
        </w:trPr>
        <w:tc>
          <w:tcPr>
            <w:tcW w:w="939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CD7E791" w14:textId="77777777" w:rsidR="002E3B23" w:rsidRPr="002E3B23" w:rsidRDefault="002E3B23" w:rsidP="002E3B23">
            <w:pPr>
              <w:suppressLineNumbers/>
              <w:tabs>
                <w:tab w:val="right" w:leader="dot" w:pos="7939"/>
              </w:tabs>
              <w:ind w:left="174"/>
              <w:rPr>
                <w:rFonts w:ascii="Marianne" w:eastAsia="Arial Unicode MS" w:hAnsi="Marianne" w:cs="Arial"/>
                <w:sz w:val="22"/>
                <w:szCs w:val="22"/>
                <w:lang w:eastAsia="ar-SA" w:bidi="ar-SA"/>
              </w:rPr>
            </w:pPr>
            <w:r w:rsidRPr="002E3B23">
              <w:rPr>
                <w:rFonts w:ascii="Marianne" w:eastAsia="Arial Unicode MS" w:hAnsi="Marianne" w:cs="Arial"/>
                <w:sz w:val="22"/>
                <w:szCs w:val="22"/>
                <w:lang w:eastAsia="ar-SA" w:bidi="ar-SA"/>
              </w:rPr>
              <w:t>Pouvoir adjudicateur</w:t>
            </w:r>
            <w:r w:rsidRPr="002E3B23">
              <w:rPr>
                <w:rFonts w:ascii="Calibri" w:eastAsia="Arial Unicode MS" w:hAnsi="Calibri" w:cs="Calibri"/>
                <w:sz w:val="22"/>
                <w:szCs w:val="22"/>
                <w:lang w:eastAsia="ar-SA" w:bidi="ar-SA"/>
              </w:rPr>
              <w:t> </w:t>
            </w:r>
            <w:r w:rsidRPr="002E3B23">
              <w:rPr>
                <w:rFonts w:ascii="Marianne" w:eastAsia="Arial Unicode MS" w:hAnsi="Marianne" w:cs="Arial"/>
                <w:sz w:val="22"/>
                <w:szCs w:val="22"/>
                <w:lang w:eastAsia="ar-SA" w:bidi="ar-SA"/>
              </w:rPr>
              <w:t>:</w:t>
            </w:r>
          </w:p>
        </w:tc>
      </w:tr>
      <w:tr w:rsidR="002E3B23" w:rsidRPr="002E3B23" w14:paraId="1C36D9E3" w14:textId="77777777" w:rsidTr="003F4DBB">
        <w:tc>
          <w:tcPr>
            <w:tcW w:w="9392"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B86AAB" w14:textId="77777777" w:rsidR="002E3B23" w:rsidRPr="002E3B23" w:rsidRDefault="002E3B23" w:rsidP="002E3B23">
            <w:pPr>
              <w:overflowPunct w:val="0"/>
              <w:autoSpaceDE w:val="0"/>
              <w:snapToGrid w:val="0"/>
              <w:ind w:right="1"/>
              <w:jc w:val="center"/>
              <w:textAlignment w:val="baseline"/>
              <w:rPr>
                <w:rFonts w:ascii="Marianne" w:hAnsi="Marianne" w:cs="Arial"/>
                <w:b/>
                <w:bCs/>
                <w:color w:val="000000"/>
                <w:sz w:val="22"/>
                <w:szCs w:val="22"/>
              </w:rPr>
            </w:pPr>
          </w:p>
          <w:p w14:paraId="25E0DE97" w14:textId="77777777" w:rsidR="002E3B23" w:rsidRPr="002E3B23" w:rsidRDefault="002E3B23" w:rsidP="002E3B23">
            <w:pPr>
              <w:ind w:right="1"/>
              <w:jc w:val="center"/>
              <w:rPr>
                <w:rFonts w:ascii="Marianne" w:eastAsia="Arial Unicode MS" w:hAnsi="Marianne" w:cs="Arial"/>
                <w:sz w:val="22"/>
                <w:szCs w:val="22"/>
                <w:lang w:eastAsia="ar-SA" w:bidi="ar-SA"/>
              </w:rPr>
            </w:pPr>
            <w:r w:rsidRPr="002E3B23">
              <w:rPr>
                <w:rFonts w:ascii="Marianne" w:eastAsia="Arial Unicode MS" w:hAnsi="Marianne" w:cs="Arial"/>
                <w:b/>
                <w:color w:val="000000"/>
                <w:sz w:val="22"/>
                <w:szCs w:val="22"/>
                <w:lang w:eastAsia="ar-SA" w:bidi="ar-SA"/>
              </w:rPr>
              <w:t>Agence nationale de l’habitat (</w:t>
            </w:r>
            <w:proofErr w:type="spellStart"/>
            <w:r w:rsidRPr="002E3B23">
              <w:rPr>
                <w:rFonts w:ascii="Marianne" w:eastAsia="Arial Unicode MS" w:hAnsi="Marianne" w:cs="Arial"/>
                <w:b/>
                <w:color w:val="000000"/>
                <w:sz w:val="22"/>
                <w:szCs w:val="22"/>
                <w:lang w:eastAsia="ar-SA" w:bidi="ar-SA"/>
              </w:rPr>
              <w:t>Anah</w:t>
            </w:r>
            <w:proofErr w:type="spellEnd"/>
            <w:r w:rsidRPr="002E3B23">
              <w:rPr>
                <w:rFonts w:ascii="Marianne" w:eastAsia="Arial Unicode MS" w:hAnsi="Marianne" w:cs="Arial"/>
                <w:b/>
                <w:color w:val="000000"/>
                <w:sz w:val="22"/>
                <w:szCs w:val="22"/>
                <w:lang w:eastAsia="ar-SA" w:bidi="ar-SA"/>
              </w:rPr>
              <w:t>)</w:t>
            </w:r>
          </w:p>
          <w:p w14:paraId="3EC810BC" w14:textId="77777777" w:rsidR="002E3B23" w:rsidRPr="002E3B23" w:rsidRDefault="002E3B23" w:rsidP="002E3B23">
            <w:pPr>
              <w:ind w:right="1"/>
              <w:jc w:val="center"/>
              <w:rPr>
                <w:rFonts w:ascii="Marianne" w:eastAsia="Arial Unicode MS" w:hAnsi="Marianne" w:cs="Arial"/>
                <w:color w:val="000000"/>
                <w:sz w:val="22"/>
                <w:szCs w:val="22"/>
                <w:lang w:eastAsia="ar-SA" w:bidi="ar-SA"/>
              </w:rPr>
            </w:pPr>
          </w:p>
        </w:tc>
      </w:tr>
    </w:tbl>
    <w:p w14:paraId="7F5187EB" w14:textId="77777777" w:rsidR="002E3B23" w:rsidRPr="002E3B23" w:rsidRDefault="002E3B23" w:rsidP="002E3B23">
      <w:pPr>
        <w:autoSpaceDN w:val="0"/>
        <w:textAlignment w:val="baseline"/>
        <w:rPr>
          <w:rFonts w:ascii="Marianne" w:eastAsia="Arial Narrow" w:hAnsi="Marianne" w:cs="Arial"/>
          <w:kern w:val="3"/>
          <w:sz w:val="22"/>
          <w:szCs w:val="22"/>
          <w:lang w:bidi="ar-SA"/>
        </w:rPr>
      </w:pPr>
    </w:p>
    <w:p w14:paraId="75D833E2" w14:textId="77777777" w:rsidR="002E3B23" w:rsidRPr="002E3B23" w:rsidRDefault="002E3B23" w:rsidP="002E3B23">
      <w:pPr>
        <w:autoSpaceDN w:val="0"/>
        <w:textAlignment w:val="baseline"/>
        <w:rPr>
          <w:rFonts w:ascii="Marianne" w:eastAsia="Arial Narrow" w:hAnsi="Marianne" w:cs="Arial"/>
          <w:kern w:val="3"/>
          <w:sz w:val="22"/>
          <w:szCs w:val="22"/>
          <w:lang w:bidi="ar-SA"/>
        </w:rPr>
      </w:pPr>
      <w:r w:rsidRPr="002E3B23">
        <w:rPr>
          <w:rFonts w:ascii="Marianne" w:eastAsia="Arial Narrow" w:hAnsi="Marianne" w:cs="Arial"/>
          <w:noProof/>
          <w:kern w:val="3"/>
          <w:sz w:val="22"/>
          <w:szCs w:val="22"/>
          <w:lang w:bidi="ar-SA"/>
        </w:rPr>
        <mc:AlternateContent>
          <mc:Choice Requires="wps">
            <w:drawing>
              <wp:anchor distT="0" distB="0" distL="114300" distR="114300" simplePos="0" relativeHeight="251666944" behindDoc="0" locked="0" layoutInCell="1" allowOverlap="1" wp14:anchorId="6FBEE873" wp14:editId="09E882A2">
                <wp:simplePos x="0" y="0"/>
                <wp:positionH relativeFrom="page">
                  <wp:posOffset>762115</wp:posOffset>
                </wp:positionH>
                <wp:positionV relativeFrom="page">
                  <wp:posOffset>10187997</wp:posOffset>
                </wp:positionV>
                <wp:extent cx="6118863" cy="148590"/>
                <wp:effectExtent l="0" t="0" r="15237" b="3810"/>
                <wp:wrapSquare wrapText="bothSides"/>
                <wp:docPr id="9" name="Text Box 6"/>
                <wp:cNvGraphicFramePr/>
                <a:graphic xmlns:a="http://schemas.openxmlformats.org/drawingml/2006/main">
                  <a:graphicData uri="http://schemas.microsoft.com/office/word/2010/wordprocessingShape">
                    <wps:wsp>
                      <wps:cNvSpPr txBox="1"/>
                      <wps:spPr>
                        <a:xfrm>
                          <a:off x="0" y="0"/>
                          <a:ext cx="6118863" cy="148590"/>
                        </a:xfrm>
                        <a:prstGeom prst="rect">
                          <a:avLst/>
                        </a:prstGeom>
                        <a:noFill/>
                        <a:ln>
                          <a:noFill/>
                          <a:prstDash/>
                        </a:ln>
                      </wps:spPr>
                      <wps:txbx>
                        <w:txbxContent>
                          <w:p w14:paraId="2CC1A24B" w14:textId="77777777" w:rsidR="002E3B23" w:rsidRDefault="002E3B23" w:rsidP="002E3B23">
                            <w:pPr>
                              <w:jc w:val="center"/>
                              <w:rPr>
                                <w:color w:val="FFFFFF"/>
                                <w:sz w:val="17"/>
                                <w:szCs w:val="17"/>
                              </w:rPr>
                            </w:pPr>
                            <w:r>
                              <w:rPr>
                                <w:color w:val="FFFFFF"/>
                                <w:sz w:val="17"/>
                                <w:szCs w:val="17"/>
                              </w:rPr>
                              <w:t>8, avenue de l'Opéra - 75001 Paris - Tél. : 01 44 77 39 39 - Fax : 01 44 77 40 42 - 0 806 703 803 (service gratuit + prix d’un appel) - www.anah.fr</w:t>
                            </w:r>
                          </w:p>
                        </w:txbxContent>
                      </wps:txbx>
                      <wps:bodyPr vert="horz" wrap="square" lIns="0" tIns="0" rIns="0" bIns="0" anchor="t" anchorCtr="0" compatLnSpc="0">
                        <a:noAutofit/>
                      </wps:bodyPr>
                    </wps:wsp>
                  </a:graphicData>
                </a:graphic>
              </wp:anchor>
            </w:drawing>
          </mc:Choice>
          <mc:Fallback xmlns:cx1="http://schemas.microsoft.com/office/drawing/2015/9/8/chartex">
            <w:pict>
              <v:shapetype w14:anchorId="6FBEE873" id="_x0000_t202" coordsize="21600,21600" o:spt="202" path="m,l,21600r21600,l21600,xe">
                <v:stroke joinstyle="miter"/>
                <v:path gradientshapeok="t" o:connecttype="rect"/>
              </v:shapetype>
              <v:shape id="Text Box 6" o:spid="_x0000_s1026" type="#_x0000_t202" style="position:absolute;left:0;text-align:left;margin-left:60pt;margin-top:802.2pt;width:481.8pt;height:11.7pt;z-index:2516669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jxkyQEAAIEDAAAOAAAAZHJzL2Uyb0RvYy54bWysU8FuGyEQvVfKPyDu8XqT1nJWxlEbK1Wl&#10;qK3k9AMwC14kYChg77pf34H1OlV6i3LBszPD470349X9YA05yhA1OEbr2ZwS6QS02u0Z/fX8eL2k&#10;JCbuWm7ASUZPMtL79dWHVe8beQMdmFYGgiAuNr1ntEvJN1UVRSctjzPw0mFRQbA84WfYV23gPaJb&#10;U93M54uqh9D6AELGiNnNWKTrgq+UFOmHUlEmYhhFbqmcoZy7fFbrFW/2gftOizMN/gYWlmuHj16g&#10;Njxxcgj6PyirRYAIKs0E2AqU0kIWDaimnr9Ss+24l0ULmhP9xab4frDi+/FnILpl9I4Sxy2O6FkO&#10;iXyBgSyyO72PDTZtPbalAdM45SkfMZlFDyrY/ItyCNbR59PF2wwmMLmo6+VycUuJwFr9cfnprphf&#10;vdz2IaavEizJAaMBZ1cs5cenmJAJtk4t+TEHj9qYMj/jXiVy34bHbryVy1XWMfLNURp2w1ncDtoT&#10;asMdxkc7CH8o6XEfGI2/DzxISsw3h4bn5ZmCMAW7KeBO4FVGEyVj+JDGJcMpe56e3NaLjDHy/HxI&#10;oHTRlMmMDM4ccc5F6nkn8yL9+126Xv45678AAAD//wMAUEsDBBQABgAIAAAAIQAiUXDO4AAAAA4B&#10;AAAPAAAAZHJzL2Rvd25yZXYueG1sTI/BTsMwEETvSPyDtUjcqN1ShZDGqSoEJyREGg4cndhNrMbr&#10;ELtt+Hs2J3rb2R3Nvsm3k+vZ2YzBepSwXAhgBhuvLbYSvqq3hxRYiAq16j0aCb8mwLa4vclVpv0F&#10;S3Pex5ZRCIZMSehiHDLOQ9MZp8LCDwbpdvCjU5Hk2HI9qguFu56vhEi4UxbpQ6cG89KZ5rg/OQm7&#10;byxf7c9H/VkeSltVzwLfk6OU93fTbgMsmin+m2HGJ3QoiKn2J9SB9aQpnqw0JGK9BjZbRPqYAKvn&#10;3eopBV7k/LpG8QcAAP//AwBQSwECLQAUAAYACAAAACEAtoM4kv4AAADhAQAAEwAAAAAAAAAAAAAA&#10;AAAAAAAAW0NvbnRlbnRfVHlwZXNdLnhtbFBLAQItABQABgAIAAAAIQA4/SH/1gAAAJQBAAALAAAA&#10;AAAAAAAAAAAAAC8BAABfcmVscy8ucmVsc1BLAQItABQABgAIAAAAIQC6gjxkyQEAAIEDAAAOAAAA&#10;AAAAAAAAAAAAAC4CAABkcnMvZTJvRG9jLnhtbFBLAQItABQABgAIAAAAIQAiUXDO4AAAAA4BAAAP&#10;AAAAAAAAAAAAAAAAACMEAABkcnMvZG93bnJldi54bWxQSwUGAAAAAAQABADzAAAAMAUAAAAA&#10;" filled="f" stroked="f">
                <v:textbox inset="0,0,0,0">
                  <w:txbxContent>
                    <w:p w14:paraId="2CC1A24B" w14:textId="77777777" w:rsidR="002E3B23" w:rsidRDefault="002E3B23" w:rsidP="002E3B23">
                      <w:pPr>
                        <w:jc w:val="center"/>
                        <w:rPr>
                          <w:color w:val="FFFFFF"/>
                          <w:sz w:val="17"/>
                          <w:szCs w:val="17"/>
                        </w:rPr>
                      </w:pPr>
                      <w:r>
                        <w:rPr>
                          <w:color w:val="FFFFFF"/>
                          <w:sz w:val="17"/>
                          <w:szCs w:val="17"/>
                        </w:rPr>
                        <w:t>8, avenue de l'Opéra - 75001 Paris - Tél. : 01 44 77 39 39 - Fax : 01 44 77 40 42 - 0 806 703 803 (service gratuit + prix d’un appel) - www.anah.fr</w:t>
                      </w:r>
                    </w:p>
                  </w:txbxContent>
                </v:textbox>
                <w10:wrap type="square" anchorx="page" anchory="page"/>
              </v:shape>
            </w:pict>
          </mc:Fallback>
        </mc:AlternateContent>
      </w:r>
    </w:p>
    <w:tbl>
      <w:tblPr>
        <w:tblW w:w="9368" w:type="dxa"/>
        <w:tblInd w:w="-5" w:type="dxa"/>
        <w:tblLayout w:type="fixed"/>
        <w:tblCellMar>
          <w:left w:w="10" w:type="dxa"/>
          <w:right w:w="10" w:type="dxa"/>
        </w:tblCellMar>
        <w:tblLook w:val="04A0" w:firstRow="1" w:lastRow="0" w:firstColumn="1" w:lastColumn="0" w:noHBand="0" w:noVBand="1"/>
      </w:tblPr>
      <w:tblGrid>
        <w:gridCol w:w="9368"/>
      </w:tblGrid>
      <w:tr w:rsidR="002E3B23" w:rsidRPr="002E3B23" w14:paraId="228E26AB" w14:textId="77777777" w:rsidTr="003F4DBB">
        <w:trPr>
          <w:trHeight w:val="539"/>
        </w:trPr>
        <w:tc>
          <w:tcPr>
            <w:tcW w:w="936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24B6C80" w14:textId="77777777" w:rsidR="002E3B23" w:rsidRPr="002E3B23" w:rsidRDefault="002E3B23" w:rsidP="002E3B23">
            <w:pPr>
              <w:ind w:left="174"/>
              <w:rPr>
                <w:rFonts w:ascii="Marianne" w:eastAsia="Arial Unicode MS" w:hAnsi="Marianne" w:cs="Arial"/>
                <w:sz w:val="22"/>
                <w:szCs w:val="22"/>
                <w:lang w:eastAsia="ar-SA" w:bidi="ar-SA"/>
              </w:rPr>
            </w:pPr>
            <w:r w:rsidRPr="002E3B23">
              <w:rPr>
                <w:rFonts w:ascii="Marianne" w:eastAsia="Arial Unicode MS" w:hAnsi="Marianne" w:cs="Arial"/>
                <w:sz w:val="22"/>
                <w:szCs w:val="22"/>
                <w:lang w:eastAsia="ar-SA" w:bidi="ar-SA"/>
              </w:rPr>
              <w:t>Catégorie</w:t>
            </w:r>
            <w:r w:rsidRPr="002E3B23">
              <w:rPr>
                <w:rFonts w:ascii="Calibri" w:eastAsia="Arial Unicode MS" w:hAnsi="Calibri" w:cs="Calibri"/>
                <w:sz w:val="22"/>
                <w:szCs w:val="22"/>
                <w:lang w:eastAsia="ar-SA" w:bidi="ar-SA"/>
              </w:rPr>
              <w:t> </w:t>
            </w:r>
            <w:r w:rsidRPr="002E3B23">
              <w:rPr>
                <w:rFonts w:ascii="Marianne" w:eastAsia="Arial Unicode MS" w:hAnsi="Marianne" w:cs="Arial"/>
                <w:sz w:val="22"/>
                <w:szCs w:val="22"/>
                <w:lang w:eastAsia="ar-SA" w:bidi="ar-SA"/>
              </w:rPr>
              <w:t>:</w:t>
            </w:r>
          </w:p>
        </w:tc>
      </w:tr>
      <w:tr w:rsidR="002E3B23" w:rsidRPr="002E3B23" w14:paraId="1AF9BA7C" w14:textId="77777777" w:rsidTr="003F4DBB">
        <w:trPr>
          <w:trHeight w:val="370"/>
        </w:trPr>
        <w:tc>
          <w:tcPr>
            <w:tcW w:w="936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26E427E" w14:textId="77777777" w:rsidR="002E3B23" w:rsidRPr="002E3B23" w:rsidRDefault="002E3B23" w:rsidP="002E3B23">
            <w:pPr>
              <w:autoSpaceDN w:val="0"/>
              <w:jc w:val="center"/>
              <w:textAlignment w:val="baseline"/>
              <w:rPr>
                <w:rFonts w:ascii="Marianne" w:eastAsia="Arial Narrow" w:hAnsi="Marianne" w:cs="Arial"/>
                <w:kern w:val="3"/>
                <w:sz w:val="22"/>
                <w:szCs w:val="22"/>
                <w:lang w:bidi="ar-SA"/>
              </w:rPr>
            </w:pPr>
            <w:r w:rsidRPr="002E3B23">
              <w:rPr>
                <w:rFonts w:ascii="Marianne" w:eastAsia="Arial Narrow" w:hAnsi="Marianne" w:cs="Arial"/>
                <w:color w:val="000000"/>
                <w:kern w:val="3"/>
                <w:sz w:val="22"/>
                <w:szCs w:val="22"/>
                <w:lang w:bidi="ar-SA"/>
              </w:rPr>
              <w:t xml:space="preserve">Marché public de </w:t>
            </w:r>
            <w:r w:rsidRPr="002E3B23">
              <w:rPr>
                <w:rFonts w:ascii="Marianne" w:eastAsia="Arial Narrow" w:hAnsi="Marianne" w:cs="Arial"/>
                <w:color w:val="000000"/>
                <w:kern w:val="3"/>
                <w:sz w:val="22"/>
                <w:szCs w:val="22"/>
              </w:rPr>
              <w:t>services</w:t>
            </w:r>
          </w:p>
        </w:tc>
      </w:tr>
      <w:tr w:rsidR="002E3B23" w:rsidRPr="002E3B23" w14:paraId="6FFCF109" w14:textId="77777777" w:rsidTr="003F4DBB">
        <w:trPr>
          <w:trHeight w:val="539"/>
        </w:trPr>
        <w:tc>
          <w:tcPr>
            <w:tcW w:w="936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973F14C" w14:textId="77777777" w:rsidR="002E3B23" w:rsidRPr="002E3B23" w:rsidRDefault="002E3B23" w:rsidP="002E3B23">
            <w:pPr>
              <w:suppressLineNumbers/>
              <w:tabs>
                <w:tab w:val="right" w:leader="dot" w:pos="7939"/>
              </w:tabs>
              <w:ind w:left="176"/>
              <w:rPr>
                <w:rFonts w:ascii="Marianne" w:eastAsia="Arial Unicode MS" w:hAnsi="Marianne" w:cs="Arial"/>
                <w:sz w:val="22"/>
                <w:szCs w:val="22"/>
                <w:lang w:eastAsia="ar-SA" w:bidi="ar-SA"/>
              </w:rPr>
            </w:pPr>
            <w:r w:rsidRPr="002E3B23">
              <w:rPr>
                <w:rFonts w:ascii="Marianne" w:eastAsia="Arial Unicode MS" w:hAnsi="Marianne" w:cs="Arial"/>
                <w:sz w:val="22"/>
                <w:szCs w:val="22"/>
                <w:lang w:eastAsia="ar-SA" w:bidi="ar-SA"/>
              </w:rPr>
              <w:t>Mode de passation</w:t>
            </w:r>
            <w:r w:rsidRPr="002E3B23">
              <w:rPr>
                <w:rFonts w:ascii="Calibri" w:eastAsia="Arial Unicode MS" w:hAnsi="Calibri" w:cs="Calibri"/>
                <w:sz w:val="22"/>
                <w:szCs w:val="22"/>
                <w:lang w:eastAsia="ar-SA" w:bidi="ar-SA"/>
              </w:rPr>
              <w:t> </w:t>
            </w:r>
            <w:r w:rsidRPr="002E3B23">
              <w:rPr>
                <w:rFonts w:ascii="Marianne" w:eastAsia="Arial Unicode MS" w:hAnsi="Marianne" w:cs="Arial"/>
                <w:sz w:val="22"/>
                <w:szCs w:val="22"/>
                <w:lang w:eastAsia="ar-SA" w:bidi="ar-SA"/>
              </w:rPr>
              <w:t>:</w:t>
            </w:r>
          </w:p>
        </w:tc>
      </w:tr>
      <w:tr w:rsidR="002E3B23" w:rsidRPr="002E3B23" w14:paraId="07402DAE" w14:textId="77777777" w:rsidTr="003F4DBB">
        <w:trPr>
          <w:trHeight w:val="525"/>
        </w:trPr>
        <w:tc>
          <w:tcPr>
            <w:tcW w:w="9368"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B7CCFF" w14:textId="37B3F79C" w:rsidR="002E3B23" w:rsidRPr="002E3B23" w:rsidRDefault="00527AED" w:rsidP="00277B76">
            <w:pPr>
              <w:suppressLineNumbers/>
              <w:tabs>
                <w:tab w:val="right" w:leader="dot" w:pos="7939"/>
              </w:tabs>
              <w:ind w:right="1"/>
              <w:jc w:val="center"/>
              <w:rPr>
                <w:rFonts w:ascii="Marianne" w:eastAsia="Arial Unicode MS" w:hAnsi="Marianne" w:cs="Arial"/>
                <w:color w:val="000000"/>
                <w:sz w:val="22"/>
                <w:szCs w:val="22"/>
                <w:lang w:eastAsia="ar-SA" w:bidi="ar-SA"/>
              </w:rPr>
            </w:pPr>
            <w:r w:rsidRPr="00527AED">
              <w:rPr>
                <w:rFonts w:ascii="Marianne" w:eastAsia="Arial Unicode MS" w:hAnsi="Marianne" w:cs="Arial"/>
                <w:color w:val="000000"/>
                <w:sz w:val="22"/>
                <w:szCs w:val="22"/>
                <w:lang w:eastAsia="ar-SA" w:bidi="ar-SA"/>
              </w:rPr>
              <w:t>Procédure d’appel d’offres ouvert passée conformément aux dispositions des articles L. 2124-2, R. 2124-2.1° et R. 2161-2 à 5 du code de la commande publique.</w:t>
            </w:r>
          </w:p>
        </w:tc>
      </w:tr>
      <w:tr w:rsidR="002E3B23" w:rsidRPr="002E3B23" w14:paraId="5D7A28E9" w14:textId="77777777" w:rsidTr="003F4DBB">
        <w:trPr>
          <w:trHeight w:val="539"/>
        </w:trPr>
        <w:tc>
          <w:tcPr>
            <w:tcW w:w="936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42513EC" w14:textId="77777777" w:rsidR="002E3B23" w:rsidRPr="002E3B23" w:rsidRDefault="002E3B23" w:rsidP="002E3B23">
            <w:pPr>
              <w:ind w:left="176"/>
              <w:rPr>
                <w:rFonts w:ascii="Marianne" w:eastAsia="Arial Unicode MS" w:hAnsi="Marianne" w:cs="Arial"/>
                <w:sz w:val="22"/>
                <w:szCs w:val="22"/>
                <w:lang w:eastAsia="ar-SA" w:bidi="ar-SA"/>
              </w:rPr>
            </w:pPr>
            <w:r w:rsidRPr="002E3B23">
              <w:rPr>
                <w:rFonts w:ascii="Marianne" w:eastAsia="Arial Unicode MS" w:hAnsi="Marianne" w:cs="Arial"/>
                <w:sz w:val="22"/>
                <w:szCs w:val="22"/>
                <w:lang w:eastAsia="ar-SA" w:bidi="ar-SA"/>
              </w:rPr>
              <w:t>Technique d’achat :</w:t>
            </w:r>
          </w:p>
        </w:tc>
      </w:tr>
      <w:tr w:rsidR="002E3B23" w:rsidRPr="002E3B23" w14:paraId="03EB2A35" w14:textId="77777777" w:rsidTr="003F4DBB">
        <w:trPr>
          <w:trHeight w:val="471"/>
        </w:trPr>
        <w:tc>
          <w:tcPr>
            <w:tcW w:w="9368"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2806D3A" w14:textId="77777777" w:rsidR="002E3B23" w:rsidRPr="002E3B23" w:rsidRDefault="002E3B23" w:rsidP="002E3B23">
            <w:pPr>
              <w:suppressLineNumbers/>
              <w:tabs>
                <w:tab w:val="right" w:leader="dot" w:pos="7939"/>
              </w:tabs>
              <w:autoSpaceDN w:val="0"/>
              <w:jc w:val="center"/>
              <w:textAlignment w:val="baseline"/>
              <w:rPr>
                <w:rFonts w:ascii="Marianne" w:eastAsia="Arial Narrow" w:hAnsi="Marianne" w:cs="Arial"/>
                <w:color w:val="000000"/>
                <w:kern w:val="3"/>
                <w:sz w:val="22"/>
                <w:szCs w:val="22"/>
                <w:lang w:bidi="ar-SA"/>
              </w:rPr>
            </w:pPr>
            <w:r w:rsidRPr="002E3B23">
              <w:rPr>
                <w:rFonts w:ascii="Marianne" w:eastAsia="Arial Narrow" w:hAnsi="Marianne" w:cs="Arial"/>
                <w:color w:val="000000"/>
                <w:kern w:val="3"/>
                <w:sz w:val="22"/>
                <w:szCs w:val="22"/>
                <w:lang w:bidi="ar-SA"/>
              </w:rPr>
              <w:t>Accord-cadre à bons de commande</w:t>
            </w:r>
          </w:p>
        </w:tc>
      </w:tr>
    </w:tbl>
    <w:p w14:paraId="1FD3AACE" w14:textId="77777777" w:rsidR="003F4DBB" w:rsidRDefault="003F4DBB" w:rsidP="002E3B23">
      <w:pPr>
        <w:pStyle w:val="Corpsdetexte"/>
        <w:rPr>
          <w:rFonts w:ascii="Marianne" w:hAnsi="Marianne"/>
          <w:b/>
          <w:i/>
          <w:sz w:val="20"/>
          <w:szCs w:val="20"/>
        </w:rPr>
      </w:pPr>
    </w:p>
    <w:p w14:paraId="2C23A60E" w14:textId="77777777" w:rsidR="003F4DBB" w:rsidRDefault="003F4DBB" w:rsidP="002E3B23">
      <w:pPr>
        <w:pStyle w:val="Corpsdetexte"/>
        <w:rPr>
          <w:rFonts w:ascii="Marianne" w:hAnsi="Marianne"/>
          <w:b/>
          <w:i/>
          <w:sz w:val="20"/>
          <w:szCs w:val="20"/>
        </w:rPr>
      </w:pPr>
    </w:p>
    <w:p w14:paraId="25BFDA0D" w14:textId="77777777" w:rsidR="003F4DBB" w:rsidRDefault="003F4DBB" w:rsidP="002E3B23">
      <w:pPr>
        <w:pStyle w:val="Corpsdetexte"/>
        <w:rPr>
          <w:rFonts w:ascii="Marianne" w:hAnsi="Marianne"/>
          <w:b/>
          <w:i/>
          <w:sz w:val="20"/>
          <w:szCs w:val="20"/>
        </w:rPr>
      </w:pPr>
    </w:p>
    <w:p w14:paraId="223D83E1" w14:textId="77777777" w:rsidR="003F4DBB" w:rsidRDefault="003F4DBB" w:rsidP="002E3B23">
      <w:pPr>
        <w:pStyle w:val="Corpsdetexte"/>
        <w:rPr>
          <w:rFonts w:ascii="Marianne" w:hAnsi="Marianne"/>
          <w:b/>
          <w:i/>
          <w:sz w:val="20"/>
          <w:szCs w:val="20"/>
        </w:rPr>
      </w:pPr>
    </w:p>
    <w:p w14:paraId="7F145139" w14:textId="77777777" w:rsidR="003F4DBB" w:rsidRDefault="003F4DBB" w:rsidP="002E3B23">
      <w:pPr>
        <w:pStyle w:val="Corpsdetexte"/>
        <w:rPr>
          <w:rFonts w:ascii="Marianne" w:hAnsi="Marianne"/>
          <w:b/>
          <w:i/>
          <w:sz w:val="20"/>
          <w:szCs w:val="20"/>
        </w:rPr>
      </w:pPr>
    </w:p>
    <w:p w14:paraId="56B7386A" w14:textId="77777777" w:rsidR="003F4DBB" w:rsidRDefault="003F4DBB" w:rsidP="002E3B23">
      <w:pPr>
        <w:pStyle w:val="Corpsdetexte"/>
        <w:rPr>
          <w:rFonts w:ascii="Marianne" w:hAnsi="Marianne"/>
          <w:b/>
          <w:i/>
          <w:sz w:val="20"/>
          <w:szCs w:val="20"/>
        </w:rPr>
      </w:pPr>
    </w:p>
    <w:p w14:paraId="3B2765DF" w14:textId="77777777" w:rsidR="003F4DBB" w:rsidRDefault="003F4DBB" w:rsidP="002E3B23">
      <w:pPr>
        <w:pStyle w:val="Corpsdetexte"/>
        <w:rPr>
          <w:rFonts w:ascii="Marianne" w:hAnsi="Marianne"/>
          <w:b/>
          <w:i/>
          <w:sz w:val="20"/>
          <w:szCs w:val="20"/>
        </w:rPr>
      </w:pPr>
    </w:p>
    <w:p w14:paraId="1297041A" w14:textId="77777777" w:rsidR="003F4DBB" w:rsidRDefault="003F4DBB" w:rsidP="002E3B23">
      <w:pPr>
        <w:pStyle w:val="Corpsdetexte"/>
        <w:rPr>
          <w:rFonts w:ascii="Marianne" w:hAnsi="Marianne"/>
          <w:b/>
          <w:i/>
          <w:sz w:val="20"/>
          <w:szCs w:val="20"/>
        </w:rPr>
      </w:pPr>
    </w:p>
    <w:p w14:paraId="29D9C71E" w14:textId="77777777" w:rsidR="003F4DBB" w:rsidRDefault="003F4DBB" w:rsidP="002E3B23">
      <w:pPr>
        <w:pStyle w:val="Corpsdetexte"/>
        <w:rPr>
          <w:rFonts w:ascii="Marianne" w:hAnsi="Marianne"/>
          <w:b/>
          <w:i/>
          <w:sz w:val="20"/>
          <w:szCs w:val="20"/>
        </w:rPr>
      </w:pPr>
    </w:p>
    <w:p w14:paraId="628B32D3" w14:textId="1415F80D" w:rsidR="003200D0" w:rsidRPr="00E76952" w:rsidRDefault="005651A9" w:rsidP="002E3B23">
      <w:pPr>
        <w:pStyle w:val="Corpsdetexte"/>
        <w:rPr>
          <w:rFonts w:ascii="Marianne" w:hAnsi="Marianne"/>
          <w:b/>
          <w:i/>
          <w:sz w:val="20"/>
          <w:szCs w:val="20"/>
        </w:rPr>
      </w:pPr>
      <w:r w:rsidRPr="004765CA">
        <w:rPr>
          <w:rFonts w:ascii="Marianne" w:hAnsi="Marianne"/>
          <w:b/>
          <w:i/>
          <w:sz w:val="20"/>
          <w:szCs w:val="20"/>
        </w:rPr>
        <w:t>Le document est transmis</w:t>
      </w:r>
      <w:r w:rsidRPr="00E76952">
        <w:rPr>
          <w:rFonts w:ascii="Marianne" w:hAnsi="Marianne"/>
          <w:b/>
          <w:i/>
          <w:sz w:val="20"/>
          <w:szCs w:val="20"/>
        </w:rPr>
        <w:t xml:space="preserve"> sous format «</w:t>
      </w:r>
      <w:r w:rsidRPr="00E76952">
        <w:rPr>
          <w:rFonts w:ascii="Courier New" w:hAnsi="Courier New" w:cs="Courier New"/>
          <w:b/>
          <w:i/>
          <w:sz w:val="20"/>
          <w:szCs w:val="20"/>
        </w:rPr>
        <w:t> </w:t>
      </w:r>
      <w:r w:rsidR="00376E2A" w:rsidRPr="00E76952">
        <w:rPr>
          <w:rFonts w:ascii="Marianne" w:hAnsi="Marianne"/>
          <w:b/>
          <w:i/>
          <w:sz w:val="20"/>
          <w:szCs w:val="20"/>
        </w:rPr>
        <w:t>Word</w:t>
      </w:r>
      <w:r w:rsidR="004765CA">
        <w:rPr>
          <w:rFonts w:ascii="Courier New" w:hAnsi="Courier New" w:cs="Courier New"/>
          <w:b/>
          <w:i/>
          <w:sz w:val="20"/>
          <w:szCs w:val="20"/>
        </w:rPr>
        <w:t xml:space="preserve"> </w:t>
      </w:r>
      <w:r w:rsidRPr="00E76952">
        <w:rPr>
          <w:rFonts w:ascii="Marianne" w:hAnsi="Marianne" w:cs="Marianne"/>
          <w:b/>
          <w:i/>
          <w:sz w:val="20"/>
          <w:szCs w:val="20"/>
        </w:rPr>
        <w:t>»</w:t>
      </w:r>
      <w:r w:rsidRPr="00E76952">
        <w:rPr>
          <w:rFonts w:ascii="Marianne" w:hAnsi="Marianne"/>
          <w:b/>
          <w:i/>
          <w:sz w:val="20"/>
          <w:szCs w:val="20"/>
        </w:rPr>
        <w:t xml:space="preserve">, il est </w:t>
      </w:r>
      <w:r w:rsidRPr="00E76952">
        <w:rPr>
          <w:rFonts w:ascii="Marianne" w:hAnsi="Marianne" w:cs="Marianne"/>
          <w:b/>
          <w:i/>
          <w:sz w:val="20"/>
          <w:szCs w:val="20"/>
        </w:rPr>
        <w:t>à</w:t>
      </w:r>
      <w:r w:rsidRPr="00E76952">
        <w:rPr>
          <w:rFonts w:ascii="Marianne" w:hAnsi="Marianne"/>
          <w:b/>
          <w:i/>
          <w:sz w:val="20"/>
          <w:szCs w:val="20"/>
        </w:rPr>
        <w:t xml:space="preserve"> compl</w:t>
      </w:r>
      <w:r w:rsidRPr="00E76952">
        <w:rPr>
          <w:rFonts w:ascii="Marianne" w:hAnsi="Marianne" w:cs="Marianne"/>
          <w:b/>
          <w:i/>
          <w:sz w:val="20"/>
          <w:szCs w:val="20"/>
        </w:rPr>
        <w:t>é</w:t>
      </w:r>
      <w:r w:rsidRPr="00E76952">
        <w:rPr>
          <w:rFonts w:ascii="Marianne" w:hAnsi="Marianne"/>
          <w:b/>
          <w:i/>
          <w:sz w:val="20"/>
          <w:szCs w:val="20"/>
        </w:rPr>
        <w:t>ter dans ce format.</w:t>
      </w:r>
    </w:p>
    <w:p w14:paraId="6A091EFE" w14:textId="370677D0" w:rsidR="00E03817" w:rsidRPr="00376E2A" w:rsidRDefault="00E03817" w:rsidP="00E03817">
      <w:pPr>
        <w:rPr>
          <w:rFonts w:ascii="Marianne" w:hAnsi="Marianne"/>
        </w:rPr>
      </w:pPr>
    </w:p>
    <w:p w14:paraId="7AF6DC9F" w14:textId="77777777" w:rsidR="00E03817" w:rsidRPr="00E76952" w:rsidRDefault="00E03817" w:rsidP="00E03817">
      <w:pPr>
        <w:pStyle w:val="Corpsdetexte"/>
        <w:shd w:val="clear" w:color="auto" w:fill="E0E0E0"/>
        <w:spacing w:before="120" w:after="120"/>
        <w:rPr>
          <w:rFonts w:ascii="Marianne" w:hAnsi="Marianne"/>
          <w:b/>
          <w:bCs/>
          <w:sz w:val="18"/>
          <w:szCs w:val="18"/>
          <w:u w:val="single"/>
        </w:rPr>
      </w:pPr>
      <w:r w:rsidRPr="00E76952">
        <w:rPr>
          <w:rFonts w:ascii="Marianne" w:hAnsi="Marianne"/>
          <w:b/>
          <w:bCs/>
          <w:sz w:val="18"/>
          <w:szCs w:val="18"/>
          <w:u w:val="single"/>
        </w:rPr>
        <w:t>Notice d’utilisation du cadre de réponse</w:t>
      </w:r>
      <w:r w:rsidRPr="00E76952">
        <w:rPr>
          <w:rFonts w:ascii="Courier New" w:hAnsi="Courier New" w:cs="Courier New"/>
          <w:b/>
          <w:bCs/>
          <w:sz w:val="18"/>
          <w:szCs w:val="18"/>
        </w:rPr>
        <w:t> </w:t>
      </w:r>
      <w:r w:rsidRPr="00E76952">
        <w:rPr>
          <w:rFonts w:ascii="Marianne" w:hAnsi="Marianne"/>
          <w:b/>
          <w:bCs/>
          <w:sz w:val="18"/>
          <w:szCs w:val="18"/>
        </w:rPr>
        <w:t>:</w:t>
      </w:r>
    </w:p>
    <w:p w14:paraId="6B7AC49B" w14:textId="77777777" w:rsidR="00E03817" w:rsidRPr="00E76952" w:rsidRDefault="00E03817" w:rsidP="00E03817">
      <w:pPr>
        <w:pStyle w:val="Corpsdetexte"/>
        <w:shd w:val="clear" w:color="auto" w:fill="E0E0E0"/>
        <w:spacing w:before="120" w:after="120"/>
        <w:rPr>
          <w:rFonts w:ascii="Marianne" w:hAnsi="Marianne"/>
          <w:b/>
          <w:sz w:val="18"/>
          <w:szCs w:val="18"/>
        </w:rPr>
      </w:pPr>
      <w:r w:rsidRPr="00E76952">
        <w:rPr>
          <w:rFonts w:ascii="Marianne" w:hAnsi="Marianne"/>
          <w:sz w:val="18"/>
          <w:szCs w:val="18"/>
        </w:rPr>
        <w:t xml:space="preserve">L’attention des </w:t>
      </w:r>
      <w:r>
        <w:rPr>
          <w:rFonts w:ascii="Marianne" w:hAnsi="Marianne"/>
          <w:sz w:val="18"/>
          <w:szCs w:val="18"/>
        </w:rPr>
        <w:t>soumissionnaires</w:t>
      </w:r>
      <w:r w:rsidRPr="00E76952">
        <w:rPr>
          <w:rFonts w:ascii="Marianne" w:hAnsi="Marianne"/>
          <w:sz w:val="18"/>
          <w:szCs w:val="18"/>
        </w:rPr>
        <w:t xml:space="preserve"> est attirée sur le fait que ce document est contractuel. Il vaut offre technique du Titulaire.</w:t>
      </w:r>
    </w:p>
    <w:p w14:paraId="5FD57075" w14:textId="77777777" w:rsidR="00E03817" w:rsidRPr="00E76952" w:rsidRDefault="00E03817" w:rsidP="00E03817">
      <w:pPr>
        <w:pStyle w:val="Corpsdetexte"/>
        <w:shd w:val="clear" w:color="auto" w:fill="E0E0E0"/>
        <w:spacing w:before="120" w:after="120"/>
        <w:rPr>
          <w:rFonts w:ascii="Marianne" w:hAnsi="Marianne"/>
          <w:sz w:val="18"/>
          <w:szCs w:val="18"/>
        </w:rPr>
      </w:pPr>
      <w:r w:rsidRPr="00E76952">
        <w:rPr>
          <w:rFonts w:ascii="Marianne" w:hAnsi="Marianne"/>
          <w:sz w:val="18"/>
          <w:szCs w:val="18"/>
        </w:rPr>
        <w:t xml:space="preserve">Il doit être complété exhaustivement, c’est à dire qu’à chaque </w:t>
      </w:r>
      <w:r>
        <w:rPr>
          <w:rFonts w:ascii="Marianne" w:hAnsi="Marianne"/>
          <w:sz w:val="18"/>
          <w:szCs w:val="18"/>
        </w:rPr>
        <w:t>question,</w:t>
      </w:r>
      <w:r w:rsidRPr="00E76952">
        <w:rPr>
          <w:rFonts w:ascii="Marianne" w:hAnsi="Marianne"/>
          <w:sz w:val="18"/>
          <w:szCs w:val="18"/>
        </w:rPr>
        <w:t xml:space="preserve"> une réponse doit être apportée. Les réponses attendues doivent être </w:t>
      </w:r>
      <w:r>
        <w:rPr>
          <w:rFonts w:ascii="Marianne" w:hAnsi="Marianne"/>
          <w:sz w:val="18"/>
          <w:szCs w:val="18"/>
        </w:rPr>
        <w:t>précises et détaillées</w:t>
      </w:r>
      <w:r w:rsidRPr="00E76952">
        <w:rPr>
          <w:rFonts w:ascii="Marianne" w:hAnsi="Marianne"/>
          <w:sz w:val="18"/>
          <w:szCs w:val="18"/>
        </w:rPr>
        <w:t>.</w:t>
      </w:r>
    </w:p>
    <w:p w14:paraId="1A4825FA" w14:textId="77777777" w:rsidR="00E03817" w:rsidRPr="00E76952" w:rsidRDefault="00E03817" w:rsidP="00E03817">
      <w:pPr>
        <w:pStyle w:val="Corpsdetexte"/>
        <w:shd w:val="clear" w:color="auto" w:fill="E0E0E0"/>
        <w:spacing w:before="120" w:after="120"/>
        <w:rPr>
          <w:rFonts w:ascii="Marianne" w:hAnsi="Marianne"/>
          <w:sz w:val="18"/>
          <w:szCs w:val="18"/>
        </w:rPr>
      </w:pPr>
      <w:r w:rsidRPr="00E76952">
        <w:rPr>
          <w:rFonts w:ascii="Marianne" w:hAnsi="Marianne"/>
          <w:sz w:val="18"/>
          <w:szCs w:val="18"/>
        </w:rPr>
        <w:t>Cette annexe ne peut pas être modifiée.</w:t>
      </w:r>
    </w:p>
    <w:p w14:paraId="5CE5A9C1" w14:textId="77777777" w:rsidR="00E03817" w:rsidRPr="00E76952" w:rsidRDefault="00E03817" w:rsidP="00E03817">
      <w:pPr>
        <w:pStyle w:val="Corpsdetexte"/>
        <w:shd w:val="clear" w:color="auto" w:fill="E0E0E0"/>
        <w:spacing w:before="120" w:after="120"/>
        <w:rPr>
          <w:rFonts w:ascii="Marianne" w:hAnsi="Marianne"/>
          <w:sz w:val="18"/>
          <w:szCs w:val="18"/>
        </w:rPr>
      </w:pPr>
      <w:r w:rsidRPr="00E76952">
        <w:rPr>
          <w:rFonts w:ascii="Marianne" w:hAnsi="Marianne"/>
          <w:sz w:val="18"/>
          <w:szCs w:val="18"/>
        </w:rPr>
        <w:t>Toutes les réponses attendues</w:t>
      </w:r>
      <w:r>
        <w:rPr>
          <w:rFonts w:ascii="Marianne" w:hAnsi="Marianne"/>
          <w:sz w:val="18"/>
          <w:szCs w:val="18"/>
        </w:rPr>
        <w:t xml:space="preserve"> dans le cadre de réponse</w:t>
      </w:r>
      <w:r w:rsidRPr="00E76952">
        <w:rPr>
          <w:rFonts w:ascii="Marianne" w:hAnsi="Marianne"/>
          <w:sz w:val="18"/>
          <w:szCs w:val="18"/>
        </w:rPr>
        <w:t xml:space="preserve"> doivent </w:t>
      </w:r>
      <w:r>
        <w:rPr>
          <w:rFonts w:ascii="Marianne" w:hAnsi="Marianne"/>
          <w:sz w:val="18"/>
          <w:szCs w:val="18"/>
        </w:rPr>
        <w:t xml:space="preserve">y </w:t>
      </w:r>
      <w:r w:rsidRPr="00E76952">
        <w:rPr>
          <w:rFonts w:ascii="Marianne" w:hAnsi="Marianne"/>
          <w:sz w:val="18"/>
          <w:szCs w:val="18"/>
        </w:rPr>
        <w:t>apparaître. Cependant</w:t>
      </w:r>
      <w:r>
        <w:rPr>
          <w:rFonts w:ascii="Marianne" w:hAnsi="Marianne"/>
          <w:sz w:val="18"/>
          <w:szCs w:val="18"/>
        </w:rPr>
        <w:t>,</w:t>
      </w:r>
      <w:r w:rsidRPr="00E76952">
        <w:rPr>
          <w:rFonts w:ascii="Marianne" w:hAnsi="Marianne"/>
          <w:sz w:val="18"/>
          <w:szCs w:val="18"/>
        </w:rPr>
        <w:t xml:space="preserve"> le </w:t>
      </w:r>
      <w:r>
        <w:rPr>
          <w:rFonts w:ascii="Marianne" w:hAnsi="Marianne"/>
          <w:sz w:val="18"/>
          <w:szCs w:val="18"/>
        </w:rPr>
        <w:t>soumissionnaire</w:t>
      </w:r>
      <w:r w:rsidRPr="00E76952">
        <w:rPr>
          <w:rFonts w:ascii="Marianne" w:hAnsi="Marianne"/>
          <w:sz w:val="18"/>
          <w:szCs w:val="18"/>
        </w:rPr>
        <w:t xml:space="preserve"> a la possibilité de joindre des annexes utiles permettant d’illustrer les propos présentés dans le cadre de réponse.</w:t>
      </w:r>
      <w:r>
        <w:rPr>
          <w:rFonts w:ascii="Marianne" w:hAnsi="Marianne"/>
          <w:sz w:val="18"/>
          <w:szCs w:val="18"/>
        </w:rPr>
        <w:t xml:space="preserve"> </w:t>
      </w:r>
      <w:r w:rsidRPr="00E76952">
        <w:rPr>
          <w:rFonts w:ascii="Marianne" w:hAnsi="Marianne"/>
          <w:sz w:val="18"/>
          <w:szCs w:val="18"/>
          <w:u w:val="single"/>
        </w:rPr>
        <w:t xml:space="preserve">Le </w:t>
      </w:r>
      <w:r>
        <w:rPr>
          <w:rFonts w:ascii="Marianne" w:hAnsi="Marianne"/>
          <w:sz w:val="18"/>
          <w:szCs w:val="18"/>
          <w:u w:val="single"/>
        </w:rPr>
        <w:t>soumissionnaire</w:t>
      </w:r>
      <w:r w:rsidRPr="00E76952">
        <w:rPr>
          <w:rFonts w:ascii="Marianne" w:hAnsi="Marianne"/>
          <w:sz w:val="18"/>
          <w:szCs w:val="18"/>
          <w:u w:val="single"/>
        </w:rPr>
        <w:t xml:space="preserve"> ne peut pas renvoyer à un document annexé pour répondre à une question (par exemple</w:t>
      </w:r>
      <w:r w:rsidRPr="00E76952">
        <w:rPr>
          <w:rFonts w:ascii="Courier New" w:hAnsi="Courier New" w:cs="Courier New"/>
          <w:sz w:val="18"/>
          <w:szCs w:val="18"/>
          <w:u w:val="single"/>
        </w:rPr>
        <w:t> </w:t>
      </w:r>
      <w:r w:rsidRPr="00E76952">
        <w:rPr>
          <w:rFonts w:ascii="Marianne" w:hAnsi="Marianne"/>
          <w:sz w:val="18"/>
          <w:szCs w:val="18"/>
          <w:u w:val="single"/>
        </w:rPr>
        <w:t>: m</w:t>
      </w:r>
      <w:r w:rsidRPr="00E76952">
        <w:rPr>
          <w:rFonts w:ascii="Marianne" w:hAnsi="Marianne" w:cs="Marianne"/>
          <w:sz w:val="18"/>
          <w:szCs w:val="18"/>
          <w:u w:val="single"/>
        </w:rPr>
        <w:t>é</w:t>
      </w:r>
      <w:r w:rsidRPr="00E76952">
        <w:rPr>
          <w:rFonts w:ascii="Marianne" w:hAnsi="Marianne"/>
          <w:sz w:val="18"/>
          <w:szCs w:val="18"/>
          <w:u w:val="single"/>
        </w:rPr>
        <w:t>moire technique, dossier de pr</w:t>
      </w:r>
      <w:r w:rsidRPr="00E76952">
        <w:rPr>
          <w:rFonts w:ascii="Marianne" w:hAnsi="Marianne" w:cs="Marianne"/>
          <w:sz w:val="18"/>
          <w:szCs w:val="18"/>
          <w:u w:val="single"/>
        </w:rPr>
        <w:t>é</w:t>
      </w:r>
      <w:r w:rsidRPr="00E76952">
        <w:rPr>
          <w:rFonts w:ascii="Marianne" w:hAnsi="Marianne"/>
          <w:sz w:val="18"/>
          <w:szCs w:val="18"/>
          <w:u w:val="single"/>
        </w:rPr>
        <w:t>sentation, note m</w:t>
      </w:r>
      <w:r w:rsidRPr="00E76952">
        <w:rPr>
          <w:rFonts w:ascii="Marianne" w:hAnsi="Marianne" w:cs="Marianne"/>
          <w:sz w:val="18"/>
          <w:szCs w:val="18"/>
          <w:u w:val="single"/>
        </w:rPr>
        <w:t>é</w:t>
      </w:r>
      <w:r w:rsidRPr="00E76952">
        <w:rPr>
          <w:rFonts w:ascii="Marianne" w:hAnsi="Marianne"/>
          <w:sz w:val="18"/>
          <w:szCs w:val="18"/>
          <w:u w:val="single"/>
        </w:rPr>
        <w:t>thodologique) car cette pièce ne serait pas contractuelle.</w:t>
      </w:r>
    </w:p>
    <w:p w14:paraId="35ADA47C" w14:textId="3A7E62DB" w:rsidR="002B39B7" w:rsidRPr="00A309A1" w:rsidRDefault="00E03817" w:rsidP="00A309A1">
      <w:pPr>
        <w:pStyle w:val="Corpsdetexte"/>
        <w:shd w:val="clear" w:color="auto" w:fill="E0E0E0"/>
        <w:spacing w:before="120" w:after="120"/>
        <w:rPr>
          <w:rFonts w:ascii="Marianne" w:hAnsi="Marianne"/>
          <w:sz w:val="18"/>
          <w:szCs w:val="18"/>
        </w:rPr>
      </w:pPr>
      <w:r w:rsidRPr="00E76952">
        <w:rPr>
          <w:rFonts w:ascii="Marianne" w:hAnsi="Marianne"/>
          <w:sz w:val="18"/>
          <w:szCs w:val="18"/>
        </w:rPr>
        <w:t xml:space="preserve">Dans le cas contraire, l’offre sera déclarée irrégulière car non conforme aux exigences fixées dans le </w:t>
      </w:r>
      <w:r w:rsidR="00277B76">
        <w:rPr>
          <w:rFonts w:ascii="Marianne" w:hAnsi="Marianne"/>
          <w:sz w:val="18"/>
          <w:szCs w:val="18"/>
        </w:rPr>
        <w:t>r</w:t>
      </w:r>
      <w:r w:rsidR="00277B76" w:rsidRPr="00E76952">
        <w:rPr>
          <w:rFonts w:ascii="Marianne" w:hAnsi="Marianne"/>
          <w:sz w:val="18"/>
          <w:szCs w:val="18"/>
        </w:rPr>
        <w:t xml:space="preserve">èglement </w:t>
      </w:r>
      <w:r w:rsidRPr="00E76952">
        <w:rPr>
          <w:rFonts w:ascii="Marianne" w:hAnsi="Marianne"/>
          <w:sz w:val="18"/>
          <w:szCs w:val="18"/>
        </w:rPr>
        <w:t xml:space="preserve">de la </w:t>
      </w:r>
      <w:r w:rsidR="00277B76">
        <w:rPr>
          <w:rFonts w:ascii="Marianne" w:hAnsi="Marianne"/>
          <w:sz w:val="18"/>
          <w:szCs w:val="18"/>
        </w:rPr>
        <w:t>c</w:t>
      </w:r>
      <w:r w:rsidR="00277B76" w:rsidRPr="00E76952">
        <w:rPr>
          <w:rFonts w:ascii="Marianne" w:hAnsi="Marianne"/>
          <w:sz w:val="18"/>
          <w:szCs w:val="18"/>
        </w:rPr>
        <w:t>onsultation</w:t>
      </w:r>
      <w:r w:rsidR="002B39B7">
        <w:rPr>
          <w:rFonts w:ascii="Marianne" w:hAnsi="Marianne"/>
          <w:sz w:val="18"/>
          <w:szCs w:val="18"/>
        </w:rPr>
        <w:t>.</w:t>
      </w:r>
    </w:p>
    <w:p w14:paraId="586C7284" w14:textId="1FD4501B" w:rsidR="002B39B7" w:rsidRDefault="002B39B7" w:rsidP="002B39B7"/>
    <w:p w14:paraId="2F11E58A" w14:textId="77777777" w:rsidR="00AD2CF5" w:rsidRDefault="00AD2CF5" w:rsidP="002B39B7"/>
    <w:p w14:paraId="7A508F39" w14:textId="77777777" w:rsidR="002B39B7" w:rsidRPr="00E76952" w:rsidRDefault="002B39B7" w:rsidP="002B39B7">
      <w:pPr>
        <w:pStyle w:val="Corpsdetexte"/>
        <w:rPr>
          <w:rFonts w:ascii="Marianne" w:hAnsi="Marianne"/>
          <w:sz w:val="20"/>
          <w:szCs w:val="20"/>
        </w:rPr>
      </w:pPr>
    </w:p>
    <w:p w14:paraId="7F937C68" w14:textId="77777777" w:rsidR="002B39B7" w:rsidRPr="007D6C20" w:rsidRDefault="002B39B7" w:rsidP="002B39B7">
      <w:pPr>
        <w:numPr>
          <w:ilvl w:val="0"/>
          <w:numId w:val="2"/>
        </w:numPr>
        <w:tabs>
          <w:tab w:val="clear" w:pos="720"/>
          <w:tab w:val="num" w:pos="426"/>
          <w:tab w:val="num" w:pos="785"/>
        </w:tabs>
        <w:ind w:left="426" w:hanging="426"/>
        <w:rPr>
          <w:rFonts w:ascii="Marianne" w:hAnsi="Marianne"/>
          <w:b/>
          <w:sz w:val="20"/>
          <w:szCs w:val="20"/>
        </w:rPr>
      </w:pPr>
      <w:r>
        <w:rPr>
          <w:rFonts w:ascii="Marianne" w:hAnsi="Marianne"/>
          <w:b/>
          <w:sz w:val="20"/>
          <w:szCs w:val="20"/>
        </w:rPr>
        <w:t>Valeur technique</w:t>
      </w:r>
      <w:r>
        <w:rPr>
          <w:rFonts w:ascii="Calibri" w:hAnsi="Calibri" w:cs="Calibri"/>
          <w:b/>
          <w:sz w:val="20"/>
          <w:szCs w:val="20"/>
        </w:rPr>
        <w:t> </w:t>
      </w:r>
      <w:r>
        <w:rPr>
          <w:rFonts w:ascii="Marianne" w:hAnsi="Marianne"/>
          <w:b/>
          <w:sz w:val="20"/>
          <w:szCs w:val="20"/>
        </w:rPr>
        <w:t>:</w:t>
      </w:r>
    </w:p>
    <w:p w14:paraId="5818A7FA" w14:textId="77777777" w:rsidR="002B39B7" w:rsidRDefault="002B39B7" w:rsidP="002B39B7">
      <w:pPr>
        <w:pStyle w:val="Paragraphedeliste"/>
        <w:rPr>
          <w:rFonts w:ascii="Marianne" w:hAnsi="Marianne"/>
        </w:rPr>
      </w:pPr>
    </w:p>
    <w:p w14:paraId="44F107F3" w14:textId="5CB55DE4" w:rsidR="002B39B7" w:rsidRPr="00BB2510" w:rsidRDefault="00FD7C1D" w:rsidP="002B39B7">
      <w:pPr>
        <w:numPr>
          <w:ilvl w:val="0"/>
          <w:numId w:val="3"/>
        </w:numPr>
        <w:tabs>
          <w:tab w:val="num" w:pos="851"/>
        </w:tabs>
        <w:rPr>
          <w:rFonts w:ascii="Marianne" w:hAnsi="Marianne"/>
          <w:b/>
          <w:i/>
          <w:sz w:val="20"/>
          <w:szCs w:val="20"/>
        </w:rPr>
      </w:pPr>
      <w:r>
        <w:rPr>
          <w:rFonts w:ascii="Marianne" w:hAnsi="Marianne"/>
          <w:b/>
          <w:i/>
          <w:sz w:val="20"/>
          <w:szCs w:val="20"/>
        </w:rPr>
        <w:t>Adéquation des m</w:t>
      </w:r>
      <w:r w:rsidR="002B39B7" w:rsidRPr="00BB2510">
        <w:rPr>
          <w:rFonts w:ascii="Marianne" w:hAnsi="Marianne"/>
          <w:b/>
          <w:i/>
          <w:sz w:val="20"/>
          <w:szCs w:val="20"/>
        </w:rPr>
        <w:t>oyens humains proposés :</w:t>
      </w:r>
    </w:p>
    <w:p w14:paraId="6DCABEDB" w14:textId="7C148B27" w:rsidR="002B39B7" w:rsidRDefault="002B39B7" w:rsidP="002B39B7">
      <w:pPr>
        <w:rPr>
          <w:rFonts w:ascii="Marianne" w:hAnsi="Marianne"/>
          <w:i/>
          <w:sz w:val="20"/>
          <w:szCs w:val="20"/>
        </w:rPr>
      </w:pPr>
      <w:r w:rsidRPr="00624B7E">
        <w:rPr>
          <w:rFonts w:ascii="Marianne" w:hAnsi="Marianne"/>
          <w:i/>
          <w:sz w:val="20"/>
          <w:szCs w:val="20"/>
        </w:rPr>
        <w:t>Composition de l</w:t>
      </w:r>
      <w:r>
        <w:rPr>
          <w:rFonts w:ascii="Calibri" w:hAnsi="Calibri" w:cs="Calibri"/>
          <w:i/>
          <w:sz w:val="20"/>
          <w:szCs w:val="20"/>
        </w:rPr>
        <w:t>’</w:t>
      </w:r>
      <w:r w:rsidRPr="00624B7E">
        <w:rPr>
          <w:rFonts w:ascii="Marianne" w:hAnsi="Marianne" w:cs="Marianne"/>
          <w:i/>
          <w:sz w:val="20"/>
          <w:szCs w:val="20"/>
        </w:rPr>
        <w:t>équipe dédiée</w:t>
      </w:r>
      <w:r>
        <w:rPr>
          <w:rFonts w:ascii="Calibri" w:hAnsi="Calibri" w:cs="Calibri"/>
          <w:i/>
          <w:sz w:val="20"/>
          <w:szCs w:val="20"/>
        </w:rPr>
        <w:t> </w:t>
      </w:r>
    </w:p>
    <w:p w14:paraId="1608BFA3" w14:textId="77777777" w:rsidR="002B39B7" w:rsidRDefault="002B39B7" w:rsidP="002B39B7">
      <w:pPr>
        <w:rPr>
          <w:rFonts w:ascii="Marianne" w:hAnsi="Marianne" w:cs="Marianne"/>
          <w:i/>
          <w:sz w:val="20"/>
          <w:szCs w:val="20"/>
        </w:rPr>
      </w:pPr>
      <w:r>
        <w:rPr>
          <w:rFonts w:ascii="Marianne" w:hAnsi="Marianne"/>
          <w:i/>
          <w:sz w:val="20"/>
          <w:szCs w:val="20"/>
        </w:rPr>
        <w:t>C</w:t>
      </w:r>
      <w:r w:rsidRPr="00624B7E">
        <w:rPr>
          <w:rFonts w:ascii="Marianne" w:hAnsi="Marianne"/>
          <w:i/>
          <w:sz w:val="20"/>
          <w:szCs w:val="20"/>
        </w:rPr>
        <w:t xml:space="preserve">ompétences (CV, expériences et références en lien avec l’objet du contrat) des personnes de l’équipe dédiée à l’exécution des prestations </w:t>
      </w:r>
      <w:bookmarkStart w:id="0" w:name="_GoBack"/>
      <w:r w:rsidRPr="00142EA2">
        <w:rPr>
          <w:rFonts w:ascii="Marianne" w:hAnsi="Marianne"/>
          <w:b/>
          <w:i/>
          <w:sz w:val="20"/>
          <w:szCs w:val="20"/>
        </w:rPr>
        <w:t>(2 pages maximum par profil)</w:t>
      </w:r>
      <w:bookmarkEnd w:id="0"/>
    </w:p>
    <w:p w14:paraId="68AC8F3A" w14:textId="77777777" w:rsidR="002B39B7" w:rsidRDefault="002B39B7" w:rsidP="002B39B7">
      <w:pPr>
        <w:rPr>
          <w:rFonts w:ascii="Marianne" w:hAnsi="Marianne" w:cs="Marianne"/>
          <w:i/>
          <w:sz w:val="20"/>
          <w:szCs w:val="20"/>
        </w:rPr>
      </w:pPr>
      <w:r>
        <w:rPr>
          <w:rFonts w:ascii="Marianne" w:hAnsi="Marianne" w:cs="Marianne"/>
          <w:i/>
          <w:sz w:val="20"/>
          <w:szCs w:val="20"/>
        </w:rPr>
        <w:t>I</w:t>
      </w:r>
      <w:r w:rsidRPr="00624B7E">
        <w:rPr>
          <w:rFonts w:ascii="Marianne" w:hAnsi="Marianne" w:cs="Marianne"/>
          <w:i/>
          <w:sz w:val="20"/>
          <w:szCs w:val="20"/>
        </w:rPr>
        <w:t>dentification de l’interlocuteur principal de l’</w:t>
      </w:r>
      <w:proofErr w:type="spellStart"/>
      <w:r w:rsidRPr="00624B7E">
        <w:rPr>
          <w:rFonts w:ascii="Marianne" w:hAnsi="Marianne" w:cs="Marianne"/>
          <w:i/>
          <w:sz w:val="20"/>
          <w:szCs w:val="20"/>
        </w:rPr>
        <w:t>Anah</w:t>
      </w:r>
      <w:proofErr w:type="spellEnd"/>
    </w:p>
    <w:p w14:paraId="3EFF9B0F" w14:textId="77777777" w:rsidR="002B39B7" w:rsidRPr="00624B7E" w:rsidRDefault="002B39B7" w:rsidP="002B39B7">
      <w:pPr>
        <w:ind w:left="708"/>
        <w:rPr>
          <w:rFonts w:ascii="Marianne" w:hAnsi="Marianne" w:cs="Marianne"/>
          <w:i/>
          <w:sz w:val="20"/>
          <w:szCs w:val="20"/>
        </w:rPr>
      </w:pPr>
    </w:p>
    <w:sdt>
      <w:sdtPr>
        <w:rPr>
          <w:rFonts w:ascii="Marianne" w:hAnsi="Marianne"/>
          <w:i/>
          <w:sz w:val="20"/>
          <w:szCs w:val="20"/>
        </w:rPr>
        <w:id w:val="-1281404653"/>
        <w:placeholder>
          <w:docPart w:val="A7603BD3507244798C4CEDF549A3F9F1"/>
        </w:placeholder>
        <w:showingPlcHdr/>
      </w:sdtPr>
      <w:sdtEndPr/>
      <w:sdtContent>
        <w:p w14:paraId="6EEC5302" w14:textId="77777777" w:rsidR="002B39B7" w:rsidRPr="00624B7E" w:rsidRDefault="002B39B7" w:rsidP="002B39B7">
          <w:pPr>
            <w:ind w:left="425"/>
            <w:rPr>
              <w:rFonts w:ascii="Marianne" w:hAnsi="Marianne"/>
              <w:i/>
              <w:sz w:val="20"/>
              <w:szCs w:val="20"/>
            </w:rPr>
          </w:pPr>
          <w:r w:rsidRPr="00617513">
            <w:rPr>
              <w:rStyle w:val="Textedelespacerserv"/>
            </w:rPr>
            <w:t>Cliquez ici pour taper du texte.</w:t>
          </w:r>
        </w:p>
      </w:sdtContent>
    </w:sdt>
    <w:p w14:paraId="7B395548" w14:textId="77777777" w:rsidR="002B39B7" w:rsidRDefault="002B39B7" w:rsidP="002B39B7">
      <w:pPr>
        <w:rPr>
          <w:rFonts w:ascii="Marianne" w:hAnsi="Marianne"/>
          <w:i/>
          <w:sz w:val="20"/>
          <w:szCs w:val="20"/>
        </w:rPr>
      </w:pPr>
    </w:p>
    <w:p w14:paraId="6189982D" w14:textId="0563B4B8" w:rsidR="002B39B7" w:rsidRPr="00142EA2" w:rsidRDefault="0048306B" w:rsidP="00316736">
      <w:pPr>
        <w:pStyle w:val="Paragraphedeliste"/>
        <w:numPr>
          <w:ilvl w:val="0"/>
          <w:numId w:val="3"/>
        </w:numPr>
        <w:shd w:val="clear" w:color="auto" w:fill="FFFFFF" w:themeFill="background1"/>
        <w:rPr>
          <w:rFonts w:ascii="Marianne" w:hAnsi="Marianne"/>
          <w:b/>
          <w:i/>
          <w:sz w:val="20"/>
          <w:szCs w:val="20"/>
        </w:rPr>
      </w:pPr>
      <w:r>
        <w:rPr>
          <w:rFonts w:ascii="Marianne" w:hAnsi="Marianne"/>
          <w:b/>
          <w:i/>
          <w:sz w:val="20"/>
          <w:szCs w:val="20"/>
        </w:rPr>
        <w:t xml:space="preserve">Adéquation </w:t>
      </w:r>
      <w:r w:rsidR="002B39B7" w:rsidRPr="00BB2510">
        <w:rPr>
          <w:rFonts w:ascii="Marianne" w:hAnsi="Marianne"/>
          <w:b/>
          <w:i/>
          <w:sz w:val="20"/>
          <w:szCs w:val="20"/>
        </w:rPr>
        <w:t>de la méthodologie d’enquête proposée</w:t>
      </w:r>
      <w:r w:rsidR="002B39B7" w:rsidRPr="00624B7E">
        <w:rPr>
          <w:rFonts w:ascii="Marianne" w:hAnsi="Marianne"/>
          <w:i/>
          <w:sz w:val="20"/>
          <w:szCs w:val="20"/>
        </w:rPr>
        <w:t xml:space="preserve"> (mode de collaboration, organisation, garanties apportées pour le respect des exigences fixées dans l’expression des besoins et délais de remise des </w:t>
      </w:r>
      <w:r w:rsidR="004A402D">
        <w:rPr>
          <w:rFonts w:ascii="Marianne" w:hAnsi="Marianne"/>
          <w:i/>
          <w:sz w:val="20"/>
          <w:szCs w:val="20"/>
        </w:rPr>
        <w:t>livrables</w:t>
      </w:r>
      <w:r w:rsidR="002B39B7" w:rsidRPr="00624B7E">
        <w:rPr>
          <w:rFonts w:ascii="Marianne" w:hAnsi="Marianne"/>
          <w:i/>
          <w:sz w:val="20"/>
          <w:szCs w:val="20"/>
        </w:rPr>
        <w:t xml:space="preserve">) pour répondre au besoin </w:t>
      </w:r>
      <w:r w:rsidR="002B39B7" w:rsidRPr="00142EA2">
        <w:rPr>
          <w:rFonts w:ascii="Marianne" w:hAnsi="Marianne"/>
          <w:b/>
          <w:i/>
          <w:sz w:val="20"/>
          <w:szCs w:val="20"/>
        </w:rPr>
        <w:t>(5</w:t>
      </w:r>
      <w:r w:rsidR="002B39B7" w:rsidRPr="00142EA2">
        <w:rPr>
          <w:rFonts w:ascii="Calibri" w:hAnsi="Calibri" w:cs="Calibri"/>
          <w:b/>
          <w:i/>
          <w:sz w:val="20"/>
          <w:szCs w:val="20"/>
        </w:rPr>
        <w:t> </w:t>
      </w:r>
      <w:r w:rsidR="002B39B7" w:rsidRPr="00142EA2">
        <w:rPr>
          <w:rFonts w:ascii="Marianne" w:hAnsi="Marianne"/>
          <w:b/>
          <w:i/>
          <w:sz w:val="20"/>
          <w:szCs w:val="20"/>
        </w:rPr>
        <w:t>pages maximum)</w:t>
      </w:r>
    </w:p>
    <w:p w14:paraId="769FDB46" w14:textId="77777777" w:rsidR="002B39B7" w:rsidRDefault="002B39B7" w:rsidP="00316736">
      <w:pPr>
        <w:pStyle w:val="Paragraphedeliste"/>
        <w:shd w:val="clear" w:color="auto" w:fill="FFFFFF" w:themeFill="background1"/>
        <w:ind w:left="785"/>
        <w:rPr>
          <w:rFonts w:ascii="Marianne" w:hAnsi="Marianne"/>
          <w:i/>
          <w:sz w:val="20"/>
          <w:szCs w:val="20"/>
        </w:rPr>
      </w:pPr>
    </w:p>
    <w:sdt>
      <w:sdtPr>
        <w:rPr>
          <w:rFonts w:ascii="Marianne" w:hAnsi="Marianne"/>
          <w:i/>
          <w:sz w:val="20"/>
          <w:szCs w:val="20"/>
        </w:rPr>
        <w:id w:val="78725265"/>
        <w:placeholder>
          <w:docPart w:val="661C45CD752E4DCC8B7F3A21774697C2"/>
        </w:placeholder>
        <w:showingPlcHdr/>
      </w:sdtPr>
      <w:sdtEndPr/>
      <w:sdtContent>
        <w:p w14:paraId="6DABFFF7" w14:textId="77777777" w:rsidR="002B39B7" w:rsidRPr="00C15E23" w:rsidRDefault="002B39B7" w:rsidP="00316736">
          <w:pPr>
            <w:shd w:val="clear" w:color="auto" w:fill="FFFFFF" w:themeFill="background1"/>
            <w:ind w:left="425"/>
            <w:rPr>
              <w:rFonts w:ascii="Marianne" w:hAnsi="Marianne"/>
              <w:i/>
              <w:sz w:val="20"/>
              <w:szCs w:val="20"/>
            </w:rPr>
          </w:pPr>
          <w:r w:rsidRPr="00617513">
            <w:rPr>
              <w:rStyle w:val="Textedelespacerserv"/>
            </w:rPr>
            <w:t>Cliquez ici pour taper du texte.</w:t>
          </w:r>
        </w:p>
      </w:sdtContent>
    </w:sdt>
    <w:p w14:paraId="7A87AA87" w14:textId="61297E44" w:rsidR="002B39B7" w:rsidRDefault="002B39B7" w:rsidP="00316736">
      <w:pPr>
        <w:shd w:val="clear" w:color="auto" w:fill="FFFFFF" w:themeFill="background1"/>
        <w:rPr>
          <w:rFonts w:ascii="Marianne" w:hAnsi="Marianne"/>
          <w:i/>
          <w:sz w:val="20"/>
          <w:szCs w:val="20"/>
        </w:rPr>
      </w:pPr>
    </w:p>
    <w:p w14:paraId="151CCC3A" w14:textId="4B71592C" w:rsidR="002B39B7" w:rsidRPr="00316736" w:rsidRDefault="008B58A7" w:rsidP="00316736">
      <w:pPr>
        <w:pStyle w:val="Paragraphedeliste"/>
        <w:numPr>
          <w:ilvl w:val="0"/>
          <w:numId w:val="3"/>
        </w:numPr>
        <w:shd w:val="clear" w:color="auto" w:fill="FFFFFF" w:themeFill="background1"/>
        <w:rPr>
          <w:rFonts w:ascii="Marianne" w:hAnsi="Marianne"/>
          <w:i/>
          <w:sz w:val="20"/>
          <w:szCs w:val="20"/>
        </w:rPr>
      </w:pPr>
      <w:r w:rsidRPr="00316736">
        <w:rPr>
          <w:rFonts w:ascii="Marianne" w:hAnsi="Marianne"/>
          <w:b/>
          <w:sz w:val="20"/>
          <w:szCs w:val="20"/>
        </w:rPr>
        <w:t>Maitrise et connaissance de l</w:t>
      </w:r>
      <w:r w:rsidRPr="00316736">
        <w:rPr>
          <w:rFonts w:ascii="Marianne" w:hAnsi="Marianne" w:hint="eastAsia"/>
          <w:b/>
          <w:sz w:val="20"/>
          <w:szCs w:val="20"/>
        </w:rPr>
        <w:t>’</w:t>
      </w:r>
      <w:r w:rsidRPr="00316736">
        <w:rPr>
          <w:rFonts w:ascii="Marianne" w:hAnsi="Marianne" w:hint="eastAsia"/>
          <w:b/>
          <w:sz w:val="20"/>
          <w:szCs w:val="20"/>
        </w:rPr>
        <w:t>é</w:t>
      </w:r>
      <w:r w:rsidRPr="00316736">
        <w:rPr>
          <w:rFonts w:ascii="Marianne" w:hAnsi="Marianne"/>
          <w:b/>
          <w:sz w:val="20"/>
          <w:szCs w:val="20"/>
        </w:rPr>
        <w:t>cosyst</w:t>
      </w:r>
      <w:r w:rsidRPr="00316736">
        <w:rPr>
          <w:rFonts w:ascii="Marianne" w:hAnsi="Marianne" w:hint="eastAsia"/>
          <w:b/>
          <w:sz w:val="20"/>
          <w:szCs w:val="20"/>
        </w:rPr>
        <w:t>è</w:t>
      </w:r>
      <w:r w:rsidR="00D767A1" w:rsidRPr="00316736">
        <w:rPr>
          <w:rFonts w:ascii="Marianne" w:hAnsi="Marianne"/>
          <w:b/>
          <w:sz w:val="20"/>
          <w:szCs w:val="20"/>
        </w:rPr>
        <w:t>me public</w:t>
      </w:r>
      <w:r w:rsidRPr="00316736">
        <w:rPr>
          <w:rFonts w:ascii="Marianne" w:hAnsi="Marianne"/>
          <w:b/>
          <w:sz w:val="20"/>
          <w:szCs w:val="20"/>
        </w:rPr>
        <w:t xml:space="preserve"> et de la r</w:t>
      </w:r>
      <w:r w:rsidRPr="00316736">
        <w:rPr>
          <w:rFonts w:ascii="Marianne" w:hAnsi="Marianne" w:hint="eastAsia"/>
          <w:b/>
          <w:sz w:val="20"/>
          <w:szCs w:val="20"/>
        </w:rPr>
        <w:t>é</w:t>
      </w:r>
      <w:r w:rsidRPr="00316736">
        <w:rPr>
          <w:rFonts w:ascii="Marianne" w:hAnsi="Marianne"/>
          <w:b/>
          <w:sz w:val="20"/>
          <w:szCs w:val="20"/>
        </w:rPr>
        <w:t xml:space="preserve">novation urbaine (3 pages). </w:t>
      </w:r>
      <w:r w:rsidRPr="00316736">
        <w:rPr>
          <w:rFonts w:ascii="Marianne" w:hAnsi="Marianne" w:cs="Arial"/>
          <w:bCs/>
          <w:i/>
          <w:color w:val="000000" w:themeColor="text1"/>
          <w:spacing w:val="-2"/>
          <w:sz w:val="20"/>
          <w:szCs w:val="20"/>
        </w:rPr>
        <w:t>Le soumissionnaire présentera sous forme de note sa compréhension de la mission, en replaçant les prestations attendues dans leur contexte institutionnel, stratégique et opérationnel. Il est attendu une analyse circonstanciée, structurée et argumentée synthétisant les grands enjeux à relever pour l’</w:t>
      </w:r>
      <w:proofErr w:type="spellStart"/>
      <w:r w:rsidRPr="00316736">
        <w:rPr>
          <w:rFonts w:ascii="Marianne" w:hAnsi="Marianne" w:cs="Arial"/>
          <w:bCs/>
          <w:i/>
          <w:color w:val="000000" w:themeColor="text1"/>
          <w:spacing w:val="-2"/>
          <w:sz w:val="20"/>
          <w:szCs w:val="20"/>
        </w:rPr>
        <w:t>Anah</w:t>
      </w:r>
      <w:proofErr w:type="spellEnd"/>
      <w:r w:rsidRPr="00316736">
        <w:rPr>
          <w:rFonts w:ascii="Marianne" w:hAnsi="Marianne" w:cs="Arial"/>
          <w:bCs/>
          <w:i/>
          <w:color w:val="000000" w:themeColor="text1"/>
          <w:spacing w:val="-2"/>
          <w:sz w:val="20"/>
          <w:szCs w:val="20"/>
        </w:rPr>
        <w:t xml:space="preserve"> en termes de communication et en principales difficultés associées</w:t>
      </w:r>
      <w:r w:rsidR="00B7319F" w:rsidRPr="00316736">
        <w:rPr>
          <w:rFonts w:ascii="Marianne" w:hAnsi="Marianne" w:cs="Arial"/>
          <w:bCs/>
          <w:i/>
          <w:color w:val="000000" w:themeColor="text1"/>
          <w:spacing w:val="-2"/>
          <w:sz w:val="20"/>
          <w:szCs w:val="20"/>
        </w:rPr>
        <w:t xml:space="preserve">. </w:t>
      </w:r>
    </w:p>
    <w:sdt>
      <w:sdtPr>
        <w:rPr>
          <w:rFonts w:ascii="Marianne" w:hAnsi="Marianne"/>
          <w:b/>
          <w:sz w:val="20"/>
          <w:szCs w:val="20"/>
        </w:rPr>
        <w:id w:val="274301784"/>
        <w:placeholder>
          <w:docPart w:val="3EAFE92DC00C46ADACD390F2A0337605"/>
        </w:placeholder>
        <w:showingPlcHdr/>
      </w:sdtPr>
      <w:sdtEndPr/>
      <w:sdtContent>
        <w:p w14:paraId="0CD389C4" w14:textId="77777777" w:rsidR="002B39B7" w:rsidRDefault="002B39B7" w:rsidP="002B39B7">
          <w:pPr>
            <w:pStyle w:val="Paragraphedeliste"/>
            <w:ind w:left="785"/>
          </w:pPr>
          <w:r w:rsidRPr="00617513">
            <w:rPr>
              <w:rStyle w:val="Textedelespacerserv"/>
            </w:rPr>
            <w:t>Cliquez ici pour taper du texte.</w:t>
          </w:r>
        </w:p>
      </w:sdtContent>
    </w:sdt>
    <w:p w14:paraId="2A58DCA0" w14:textId="77777777" w:rsidR="002B39B7" w:rsidRPr="00580D51" w:rsidRDefault="002B39B7" w:rsidP="002B39B7">
      <w:pPr>
        <w:ind w:left="426"/>
        <w:rPr>
          <w:rFonts w:ascii="Marianne" w:hAnsi="Marianne"/>
          <w:b/>
          <w:sz w:val="20"/>
          <w:szCs w:val="20"/>
        </w:rPr>
      </w:pPr>
    </w:p>
    <w:p w14:paraId="2E14B759" w14:textId="236A1FB1" w:rsidR="002B39B7" w:rsidRPr="00BB2510" w:rsidRDefault="002B39B7" w:rsidP="00BB2510">
      <w:pPr>
        <w:numPr>
          <w:ilvl w:val="0"/>
          <w:numId w:val="2"/>
        </w:numPr>
        <w:tabs>
          <w:tab w:val="clear" w:pos="720"/>
          <w:tab w:val="num" w:pos="426"/>
          <w:tab w:val="num" w:pos="785"/>
        </w:tabs>
        <w:ind w:left="426" w:hanging="426"/>
        <w:rPr>
          <w:rFonts w:ascii="Marianne" w:hAnsi="Marianne"/>
          <w:b/>
          <w:sz w:val="20"/>
          <w:szCs w:val="20"/>
        </w:rPr>
      </w:pPr>
      <w:r w:rsidRPr="00BB2510">
        <w:rPr>
          <w:rFonts w:ascii="Marianne" w:hAnsi="Marianne"/>
          <w:b/>
          <w:sz w:val="20"/>
          <w:szCs w:val="20"/>
        </w:rPr>
        <w:t>Mesures relatives à la politique de responsabilité sociale et environnementale de la société mises en œuvre pour la réalisation des prestations</w:t>
      </w:r>
      <w:r w:rsidRPr="00BB2510">
        <w:rPr>
          <w:rFonts w:ascii="Calibri" w:hAnsi="Calibri" w:cs="Calibri"/>
          <w:b/>
          <w:sz w:val="20"/>
          <w:szCs w:val="20"/>
        </w:rPr>
        <w:t> </w:t>
      </w:r>
      <w:r w:rsidRPr="00BB2510" w:rsidDel="00E41A65">
        <w:rPr>
          <w:rFonts w:ascii="Marianne" w:hAnsi="Marianne"/>
          <w:b/>
          <w:sz w:val="20"/>
          <w:szCs w:val="20"/>
        </w:rPr>
        <w:t>(</w:t>
      </w:r>
      <w:r w:rsidRPr="00BB2510">
        <w:rPr>
          <w:rFonts w:ascii="Marianne" w:hAnsi="Marianne"/>
          <w:b/>
          <w:sz w:val="20"/>
          <w:szCs w:val="20"/>
        </w:rPr>
        <w:t>3 pages maximum)</w:t>
      </w:r>
    </w:p>
    <w:p w14:paraId="6BCAA746" w14:textId="77777777" w:rsidR="002B39B7" w:rsidRDefault="002B39B7" w:rsidP="002B39B7">
      <w:pPr>
        <w:ind w:left="426"/>
        <w:rPr>
          <w:rFonts w:ascii="Marianne" w:hAnsi="Marianne"/>
          <w:i/>
          <w:sz w:val="20"/>
          <w:szCs w:val="20"/>
        </w:rPr>
      </w:pPr>
    </w:p>
    <w:sdt>
      <w:sdtPr>
        <w:rPr>
          <w:rFonts w:ascii="Marianne" w:hAnsi="Marianne"/>
          <w:b/>
          <w:sz w:val="20"/>
          <w:szCs w:val="20"/>
        </w:rPr>
        <w:id w:val="-841392946"/>
        <w:placeholder>
          <w:docPart w:val="58A0CA3B6DA544F1B6A651EECE744C2A"/>
        </w:placeholder>
        <w:showingPlcHdr/>
      </w:sdtPr>
      <w:sdtEndPr/>
      <w:sdtContent>
        <w:p w14:paraId="58800F61" w14:textId="77777777" w:rsidR="002B39B7" w:rsidRDefault="002B39B7" w:rsidP="002B39B7">
          <w:pPr>
            <w:ind w:left="426"/>
            <w:rPr>
              <w:rFonts w:ascii="Marianne" w:hAnsi="Marianne"/>
              <w:b/>
              <w:sz w:val="20"/>
              <w:szCs w:val="20"/>
            </w:rPr>
          </w:pPr>
          <w:r w:rsidRPr="00617513">
            <w:rPr>
              <w:rStyle w:val="Textedelespacerserv"/>
            </w:rPr>
            <w:t>Cliquez ici pour taper du texte.</w:t>
          </w:r>
        </w:p>
      </w:sdtContent>
    </w:sdt>
    <w:p w14:paraId="43DAEC42" w14:textId="77777777" w:rsidR="002B39B7" w:rsidRDefault="002B39B7" w:rsidP="002B39B7">
      <w:pPr>
        <w:ind w:left="708"/>
        <w:rPr>
          <w:rFonts w:ascii="Marianne" w:hAnsi="Marianne"/>
        </w:rPr>
      </w:pPr>
    </w:p>
    <w:p w14:paraId="34D29854" w14:textId="77777777" w:rsidR="002B39B7" w:rsidRPr="002B39B7" w:rsidRDefault="002B39B7" w:rsidP="002B39B7">
      <w:pPr>
        <w:jc w:val="center"/>
      </w:pPr>
    </w:p>
    <w:sectPr w:rsidR="002B39B7" w:rsidRPr="002B39B7" w:rsidSect="00E76952">
      <w:footerReference w:type="default" r:id="rId8"/>
      <w:headerReference w:type="first" r:id="rId9"/>
      <w:footerReference w:type="first" r:id="rId10"/>
      <w:pgSz w:w="11906" w:h="16838"/>
      <w:pgMar w:top="1417" w:right="1417" w:bottom="1417" w:left="1417" w:header="720" w:footer="708"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6F2F7" w14:textId="77777777" w:rsidR="00383367" w:rsidRDefault="00383367">
      <w:r>
        <w:separator/>
      </w:r>
    </w:p>
  </w:endnote>
  <w:endnote w:type="continuationSeparator" w:id="0">
    <w:p w14:paraId="54514739" w14:textId="77777777" w:rsidR="00383367" w:rsidRDefault="0038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jaVuSans">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G Mincho Light J">
    <w:charset w:val="00"/>
    <w:family w:val="auto"/>
    <w:pitch w:val="variable"/>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66B2E" w14:textId="1AD0C320" w:rsidR="00932292" w:rsidRPr="00E76952" w:rsidRDefault="00E76952">
    <w:pPr>
      <w:pStyle w:val="Pieddepage"/>
      <w:jc w:val="right"/>
      <w:rPr>
        <w:rFonts w:ascii="Marianne" w:hAnsi="Marianne"/>
        <w:sz w:val="14"/>
        <w:szCs w:val="14"/>
      </w:rPr>
    </w:pPr>
    <w:r w:rsidRPr="00E76952">
      <w:rPr>
        <w:rFonts w:ascii="Marianne" w:hAnsi="Marianne"/>
        <w:sz w:val="14"/>
        <w:szCs w:val="14"/>
      </w:rPr>
      <w:t>Référence</w:t>
    </w:r>
    <w:r w:rsidRPr="00E76952">
      <w:rPr>
        <w:rFonts w:ascii="Courier New" w:hAnsi="Courier New" w:cs="Courier New"/>
        <w:sz w:val="14"/>
        <w:szCs w:val="14"/>
      </w:rPr>
      <w:t> </w:t>
    </w:r>
    <w:r w:rsidRPr="00E76952">
      <w:rPr>
        <w:rFonts w:ascii="Marianne" w:hAnsi="Marianne"/>
        <w:sz w:val="14"/>
        <w:szCs w:val="14"/>
      </w:rPr>
      <w:t>:</w:t>
    </w:r>
    <w:r w:rsidR="006364A2">
      <w:rPr>
        <w:rFonts w:ascii="Marianne" w:hAnsi="Marianne"/>
        <w:sz w:val="14"/>
        <w:szCs w:val="14"/>
      </w:rPr>
      <w:t xml:space="preserve"> 25 DICOM 03</w:t>
    </w:r>
    <w:r w:rsidR="00EF69B1" w:rsidRPr="00EF69B1">
      <w:rPr>
        <w:rFonts w:ascii="Marianne" w:hAnsi="Marianne"/>
        <w:sz w:val="14"/>
        <w:szCs w:val="14"/>
      </w:rPr>
      <w:t>_ENQUETES_SONDAGES</w:t>
    </w:r>
    <w:r w:rsidR="00932292" w:rsidRPr="00E76952">
      <w:rPr>
        <w:rFonts w:ascii="Marianne" w:hAnsi="Marianne"/>
        <w:sz w:val="14"/>
        <w:szCs w:val="14"/>
      </w:rPr>
      <w:tab/>
    </w:r>
    <w:r w:rsidR="00932292" w:rsidRPr="00E76952">
      <w:rPr>
        <w:rFonts w:ascii="Marianne" w:hAnsi="Marianne"/>
        <w:sz w:val="14"/>
        <w:szCs w:val="14"/>
      </w:rPr>
      <w:tab/>
    </w:r>
    <w:r w:rsidR="00932292" w:rsidRPr="00E76952">
      <w:rPr>
        <w:rStyle w:val="Numrodepage"/>
        <w:rFonts w:ascii="Marianne" w:hAnsi="Marianne"/>
        <w:sz w:val="14"/>
        <w:szCs w:val="14"/>
      </w:rPr>
      <w:fldChar w:fldCharType="begin"/>
    </w:r>
    <w:r w:rsidR="00932292" w:rsidRPr="00E76952">
      <w:rPr>
        <w:rStyle w:val="Numrodepage"/>
        <w:rFonts w:ascii="Marianne" w:hAnsi="Marianne"/>
        <w:sz w:val="14"/>
        <w:szCs w:val="14"/>
      </w:rPr>
      <w:instrText xml:space="preserve"> PAGE </w:instrText>
    </w:r>
    <w:r w:rsidR="00932292" w:rsidRPr="00E76952">
      <w:rPr>
        <w:rStyle w:val="Numrodepage"/>
        <w:rFonts w:ascii="Marianne" w:hAnsi="Marianne"/>
        <w:sz w:val="14"/>
        <w:szCs w:val="14"/>
      </w:rPr>
      <w:fldChar w:fldCharType="separate"/>
    </w:r>
    <w:r w:rsidR="00142EA2">
      <w:rPr>
        <w:rStyle w:val="Numrodepage"/>
        <w:rFonts w:ascii="Marianne" w:hAnsi="Marianne"/>
        <w:noProof/>
        <w:sz w:val="14"/>
        <w:szCs w:val="14"/>
      </w:rPr>
      <w:t>2</w:t>
    </w:r>
    <w:r w:rsidR="00932292" w:rsidRPr="00E76952">
      <w:rPr>
        <w:rStyle w:val="Numrodepage"/>
        <w:rFonts w:ascii="Marianne" w:hAnsi="Marianne"/>
        <w:sz w:val="14"/>
        <w:szCs w:val="14"/>
      </w:rPr>
      <w:fldChar w:fldCharType="end"/>
    </w:r>
    <w:r w:rsidR="00932292" w:rsidRPr="00E76952">
      <w:rPr>
        <w:rStyle w:val="Numrodepage"/>
        <w:rFonts w:ascii="Marianne" w:hAnsi="Marianne"/>
        <w:sz w:val="14"/>
        <w:szCs w:val="14"/>
      </w:rPr>
      <w:t>/</w:t>
    </w:r>
    <w:r w:rsidR="00932292" w:rsidRPr="00E76952">
      <w:rPr>
        <w:rStyle w:val="Numrodepage"/>
        <w:rFonts w:ascii="Marianne" w:hAnsi="Marianne"/>
        <w:sz w:val="14"/>
        <w:szCs w:val="14"/>
      </w:rPr>
      <w:fldChar w:fldCharType="begin"/>
    </w:r>
    <w:r w:rsidR="00932292" w:rsidRPr="00E76952">
      <w:rPr>
        <w:rStyle w:val="Numrodepage"/>
        <w:rFonts w:ascii="Marianne" w:hAnsi="Marianne"/>
        <w:sz w:val="14"/>
        <w:szCs w:val="14"/>
      </w:rPr>
      <w:instrText xml:space="preserve"> NUMPAGES \*Arabic </w:instrText>
    </w:r>
    <w:r w:rsidR="00932292" w:rsidRPr="00E76952">
      <w:rPr>
        <w:rStyle w:val="Numrodepage"/>
        <w:rFonts w:ascii="Marianne" w:hAnsi="Marianne"/>
        <w:sz w:val="14"/>
        <w:szCs w:val="14"/>
      </w:rPr>
      <w:fldChar w:fldCharType="separate"/>
    </w:r>
    <w:r w:rsidR="00142EA2">
      <w:rPr>
        <w:rStyle w:val="Numrodepage"/>
        <w:rFonts w:ascii="Marianne" w:hAnsi="Marianne"/>
        <w:noProof/>
        <w:sz w:val="14"/>
        <w:szCs w:val="14"/>
      </w:rPr>
      <w:t>2</w:t>
    </w:r>
    <w:r w:rsidR="00932292" w:rsidRPr="00E76952">
      <w:rPr>
        <w:rStyle w:val="Numrodepage"/>
        <w:rFonts w:ascii="Marianne" w:hAnsi="Marianne"/>
        <w:sz w:val="14"/>
        <w:szCs w:val="1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69F0B" w14:textId="033B0BA8" w:rsidR="00E76952" w:rsidRPr="00E76952" w:rsidRDefault="00E76952">
    <w:pPr>
      <w:pStyle w:val="Pieddepage"/>
      <w:rPr>
        <w:rFonts w:ascii="Marianne" w:hAnsi="Marianne"/>
        <w:sz w:val="14"/>
        <w:szCs w:val="14"/>
      </w:rPr>
    </w:pPr>
    <w:r w:rsidRPr="00E76952">
      <w:rPr>
        <w:rFonts w:ascii="Marianne" w:hAnsi="Marianne"/>
        <w:sz w:val="14"/>
        <w:szCs w:val="14"/>
      </w:rPr>
      <w:t>Référence</w:t>
    </w:r>
    <w:r w:rsidRPr="00E76952">
      <w:rPr>
        <w:rFonts w:ascii="Courier New" w:hAnsi="Courier New" w:cs="Courier New"/>
        <w:sz w:val="14"/>
        <w:szCs w:val="14"/>
      </w:rPr>
      <w:t> </w:t>
    </w:r>
    <w:r w:rsidRPr="00E76952">
      <w:rPr>
        <w:rFonts w:ascii="Marianne" w:hAnsi="Marianne"/>
        <w:sz w:val="14"/>
        <w:szCs w:val="14"/>
      </w:rPr>
      <w:t>: 2</w:t>
    </w:r>
    <w:r w:rsidR="001B235F">
      <w:rPr>
        <w:rFonts w:ascii="Marianne" w:hAnsi="Marianne"/>
        <w:sz w:val="14"/>
        <w:szCs w:val="14"/>
      </w:rPr>
      <w:t>5 DICOM 0</w:t>
    </w:r>
    <w:r w:rsidR="006364A2">
      <w:rPr>
        <w:rFonts w:ascii="Marianne" w:hAnsi="Marianne"/>
        <w:sz w:val="14"/>
        <w:szCs w:val="14"/>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21373" w14:textId="77777777" w:rsidR="00383367" w:rsidRDefault="00383367">
      <w:r>
        <w:separator/>
      </w:r>
    </w:p>
  </w:footnote>
  <w:footnote w:type="continuationSeparator" w:id="0">
    <w:p w14:paraId="7B77BA33" w14:textId="77777777" w:rsidR="00383367" w:rsidRDefault="003833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52133" w14:textId="256F5353" w:rsidR="00E76952" w:rsidRDefault="00440A7B">
    <w:pPr>
      <w:pStyle w:val="En-tte"/>
    </w:pPr>
    <w:r>
      <w:rPr>
        <w:noProof/>
        <w:lang w:bidi="ar-SA"/>
      </w:rPr>
      <w:drawing>
        <wp:anchor distT="0" distB="0" distL="0" distR="0" simplePos="0" relativeHeight="251650560" behindDoc="0" locked="0" layoutInCell="1" allowOverlap="1" wp14:anchorId="212D34C2" wp14:editId="6CF05D50">
          <wp:simplePos x="0" y="0"/>
          <wp:positionH relativeFrom="page">
            <wp:posOffset>5700077</wp:posOffset>
          </wp:positionH>
          <wp:positionV relativeFrom="page">
            <wp:posOffset>409257</wp:posOffset>
          </wp:positionV>
          <wp:extent cx="927100" cy="838200"/>
          <wp:effectExtent l="0" t="0" r="6350" b="0"/>
          <wp:wrapTopAndBottom/>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7100" cy="8382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bidi="ar-SA"/>
      </w:rPr>
      <w:drawing>
        <wp:inline distT="0" distB="0" distL="0" distR="0" wp14:anchorId="3CC50668" wp14:editId="10F35953">
          <wp:extent cx="1196340" cy="975360"/>
          <wp:effectExtent l="0" t="0" r="3810" b="0"/>
          <wp:docPr id="3" name="Image 3" descr="IMR:Commun:Anah:EN COURS:_divers:• Marque_de_l'Etat:REPUBLIQUE_FRANCAISE:jpg:Republique_Francaise_CMJN.jpg"/>
          <wp:cNvGraphicFramePr/>
          <a:graphic xmlns:a="http://schemas.openxmlformats.org/drawingml/2006/main">
            <a:graphicData uri="http://schemas.openxmlformats.org/drawingml/2006/picture">
              <pic:pic xmlns:pic="http://schemas.openxmlformats.org/drawingml/2006/picture">
                <pic:nvPicPr>
                  <pic:cNvPr id="3" name="Image 3" descr="IMR:Commun:Anah:EN COURS:_divers:• Marque_de_l'Etat:REPUBLIQUE_FRANCAISE:jpg:Republique_Francaise_CMJN.jpg"/>
                  <pic:cNvPicPr/>
                </pic:nvPicPr>
                <pic:blipFill>
                  <a:blip r:embed="rId2">
                    <a:extLst>
                      <a:ext uri="{28A0092B-C50C-407E-A947-70E740481C1C}">
                        <a14:useLocalDpi xmlns:a14="http://schemas.microsoft.com/office/drawing/2010/main" val="0"/>
                      </a:ext>
                    </a:extLst>
                  </a:blip>
                  <a:srcRect t="10374"/>
                  <a:stretch>
                    <a:fillRect/>
                  </a:stretch>
                </pic:blipFill>
                <pic:spPr bwMode="auto">
                  <a:xfrm>
                    <a:off x="0" y="0"/>
                    <a:ext cx="1196340" cy="9753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Titre1"/>
      <w:lvlText w:val=" %1."/>
      <w:lvlJc w:val="left"/>
      <w:pPr>
        <w:tabs>
          <w:tab w:val="num" w:pos="0"/>
        </w:tabs>
        <w:ind w:left="0" w:firstLine="0"/>
      </w:pPr>
      <w:rPr>
        <w:b/>
        <w:bCs/>
      </w:rPr>
    </w:lvl>
    <w:lvl w:ilvl="1">
      <w:start w:val="1"/>
      <w:numFmt w:val="decimal"/>
      <w:pStyle w:val="Titre2"/>
      <w:lvlText w:val=" %1.%2."/>
      <w:lvlJc w:val="left"/>
      <w:pPr>
        <w:tabs>
          <w:tab w:val="num" w:pos="0"/>
        </w:tabs>
        <w:ind w:left="0" w:firstLine="0"/>
      </w:pPr>
      <w:rPr>
        <w:b/>
        <w:bCs/>
      </w:rPr>
    </w:lvl>
    <w:lvl w:ilvl="2">
      <w:start w:val="1"/>
      <w:numFmt w:val="lowerLetter"/>
      <w:pStyle w:val="Titre3"/>
      <w:lvlText w:val=" %3)"/>
      <w:lvlJc w:val="left"/>
      <w:pPr>
        <w:tabs>
          <w:tab w:val="num" w:pos="0"/>
        </w:tabs>
        <w:ind w:left="0" w:firstLine="0"/>
      </w:pPr>
      <w:rPr>
        <w:b/>
        <w:bC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D561466"/>
    <w:multiLevelType w:val="hybridMultilevel"/>
    <w:tmpl w:val="10282848"/>
    <w:lvl w:ilvl="0" w:tplc="F17CD522">
      <w:start w:val="2"/>
      <w:numFmt w:val="bullet"/>
      <w:lvlText w:val="-"/>
      <w:lvlJc w:val="left"/>
      <w:pPr>
        <w:ind w:left="720" w:hanging="360"/>
      </w:pPr>
      <w:rPr>
        <w:rFonts w:ascii="Arial Narrow" w:eastAsia="DejaVuSans" w:hAnsi="Arial Narrow"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00227FA"/>
    <w:multiLevelType w:val="hybridMultilevel"/>
    <w:tmpl w:val="C6F666B2"/>
    <w:lvl w:ilvl="0" w:tplc="040C0019">
      <w:start w:val="1"/>
      <w:numFmt w:val="lowerLetter"/>
      <w:lvlText w:val="%1."/>
      <w:lvlJc w:val="left"/>
      <w:pPr>
        <w:ind w:left="785" w:hanging="360"/>
      </w:p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3" w15:restartNumberingAfterBreak="0">
    <w:nsid w:val="6387745B"/>
    <w:multiLevelType w:val="hybridMultilevel"/>
    <w:tmpl w:val="E8F2138A"/>
    <w:lvl w:ilvl="0" w:tplc="FF0C2F08">
      <w:start w:val="1"/>
      <w:numFmt w:val="decimal"/>
      <w:lvlText w:val="%1-"/>
      <w:lvlJc w:val="left"/>
      <w:pPr>
        <w:tabs>
          <w:tab w:val="num" w:pos="720"/>
        </w:tabs>
        <w:ind w:left="720" w:hanging="360"/>
      </w:pPr>
      <w:rPr>
        <w:rFonts w:hint="default"/>
        <w:b/>
        <w:i w:val="0"/>
      </w:rPr>
    </w:lvl>
    <w:lvl w:ilvl="1" w:tplc="040C0019">
      <w:start w:val="1"/>
      <w:numFmt w:val="lowerLetter"/>
      <w:lvlText w:val="%2."/>
      <w:lvlJc w:val="left"/>
      <w:pPr>
        <w:tabs>
          <w:tab w:val="num" w:pos="785"/>
        </w:tabs>
        <w:ind w:left="785"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B26"/>
    <w:rsid w:val="000011E8"/>
    <w:rsid w:val="0000366B"/>
    <w:rsid w:val="0000597B"/>
    <w:rsid w:val="00051CDA"/>
    <w:rsid w:val="00091A46"/>
    <w:rsid w:val="000A06A3"/>
    <w:rsid w:val="000A20BE"/>
    <w:rsid w:val="000B004D"/>
    <w:rsid w:val="000D6868"/>
    <w:rsid w:val="000E7210"/>
    <w:rsid w:val="0010522F"/>
    <w:rsid w:val="00136970"/>
    <w:rsid w:val="00142EA2"/>
    <w:rsid w:val="00164202"/>
    <w:rsid w:val="001B235F"/>
    <w:rsid w:val="001B6D0F"/>
    <w:rsid w:val="001C2D8D"/>
    <w:rsid w:val="001E1AB8"/>
    <w:rsid w:val="002035BE"/>
    <w:rsid w:val="002223DC"/>
    <w:rsid w:val="00232D8F"/>
    <w:rsid w:val="00256008"/>
    <w:rsid w:val="0025648A"/>
    <w:rsid w:val="00271E3D"/>
    <w:rsid w:val="00277B76"/>
    <w:rsid w:val="002820BA"/>
    <w:rsid w:val="00287524"/>
    <w:rsid w:val="002965E3"/>
    <w:rsid w:val="002A0B26"/>
    <w:rsid w:val="002B06AE"/>
    <w:rsid w:val="002B39B7"/>
    <w:rsid w:val="002B799A"/>
    <w:rsid w:val="002D06DD"/>
    <w:rsid w:val="002E15CA"/>
    <w:rsid w:val="002E3B23"/>
    <w:rsid w:val="002F1ECB"/>
    <w:rsid w:val="00312C7F"/>
    <w:rsid w:val="00316736"/>
    <w:rsid w:val="00317266"/>
    <w:rsid w:val="003200D0"/>
    <w:rsid w:val="00376E2A"/>
    <w:rsid w:val="00383367"/>
    <w:rsid w:val="003A39A0"/>
    <w:rsid w:val="003B7E74"/>
    <w:rsid w:val="003C1A60"/>
    <w:rsid w:val="003C5667"/>
    <w:rsid w:val="003D6C94"/>
    <w:rsid w:val="003F4DBB"/>
    <w:rsid w:val="003F6476"/>
    <w:rsid w:val="00440A7B"/>
    <w:rsid w:val="00454EEC"/>
    <w:rsid w:val="00464FD0"/>
    <w:rsid w:val="004765CA"/>
    <w:rsid w:val="0048306B"/>
    <w:rsid w:val="00484965"/>
    <w:rsid w:val="004912EE"/>
    <w:rsid w:val="004A402D"/>
    <w:rsid w:val="004A748E"/>
    <w:rsid w:val="004B0D6A"/>
    <w:rsid w:val="004B2B3D"/>
    <w:rsid w:val="004C7C1D"/>
    <w:rsid w:val="004D3C50"/>
    <w:rsid w:val="004E1680"/>
    <w:rsid w:val="004E1E07"/>
    <w:rsid w:val="005074BF"/>
    <w:rsid w:val="005268AB"/>
    <w:rsid w:val="00527AED"/>
    <w:rsid w:val="0053729B"/>
    <w:rsid w:val="005651A9"/>
    <w:rsid w:val="00580D51"/>
    <w:rsid w:val="00587884"/>
    <w:rsid w:val="005A4EC4"/>
    <w:rsid w:val="005A7E20"/>
    <w:rsid w:val="005D023A"/>
    <w:rsid w:val="005E1502"/>
    <w:rsid w:val="00602679"/>
    <w:rsid w:val="006053B7"/>
    <w:rsid w:val="00607218"/>
    <w:rsid w:val="00624B7E"/>
    <w:rsid w:val="006273B6"/>
    <w:rsid w:val="00635AF1"/>
    <w:rsid w:val="006364A2"/>
    <w:rsid w:val="0064361B"/>
    <w:rsid w:val="00654B96"/>
    <w:rsid w:val="00665A1C"/>
    <w:rsid w:val="00674CBA"/>
    <w:rsid w:val="00693496"/>
    <w:rsid w:val="006A3D47"/>
    <w:rsid w:val="006B2216"/>
    <w:rsid w:val="00711883"/>
    <w:rsid w:val="00740195"/>
    <w:rsid w:val="00743263"/>
    <w:rsid w:val="007473E7"/>
    <w:rsid w:val="00771D4B"/>
    <w:rsid w:val="0078590D"/>
    <w:rsid w:val="007C1F2D"/>
    <w:rsid w:val="00840532"/>
    <w:rsid w:val="00856B8C"/>
    <w:rsid w:val="008A7B0A"/>
    <w:rsid w:val="008B58A7"/>
    <w:rsid w:val="008C1EEA"/>
    <w:rsid w:val="008D5767"/>
    <w:rsid w:val="008D6C71"/>
    <w:rsid w:val="008D715C"/>
    <w:rsid w:val="008E56D2"/>
    <w:rsid w:val="00906E25"/>
    <w:rsid w:val="0092234C"/>
    <w:rsid w:val="00927A57"/>
    <w:rsid w:val="00932292"/>
    <w:rsid w:val="0094128F"/>
    <w:rsid w:val="00967B3F"/>
    <w:rsid w:val="00972C4B"/>
    <w:rsid w:val="009A6EB6"/>
    <w:rsid w:val="009B6887"/>
    <w:rsid w:val="009B7184"/>
    <w:rsid w:val="009C4C10"/>
    <w:rsid w:val="009D57A1"/>
    <w:rsid w:val="009D7BBA"/>
    <w:rsid w:val="00A309A1"/>
    <w:rsid w:val="00A35188"/>
    <w:rsid w:val="00A40361"/>
    <w:rsid w:val="00A42E0C"/>
    <w:rsid w:val="00A43FB4"/>
    <w:rsid w:val="00A72CE4"/>
    <w:rsid w:val="00A74495"/>
    <w:rsid w:val="00A90C0C"/>
    <w:rsid w:val="00AB4626"/>
    <w:rsid w:val="00AD2CF5"/>
    <w:rsid w:val="00AF2010"/>
    <w:rsid w:val="00B23CBC"/>
    <w:rsid w:val="00B2464E"/>
    <w:rsid w:val="00B32163"/>
    <w:rsid w:val="00B428BE"/>
    <w:rsid w:val="00B504DE"/>
    <w:rsid w:val="00B7319F"/>
    <w:rsid w:val="00B81FD3"/>
    <w:rsid w:val="00BA13AA"/>
    <w:rsid w:val="00BB2510"/>
    <w:rsid w:val="00BC7D86"/>
    <w:rsid w:val="00BE5002"/>
    <w:rsid w:val="00BF6D12"/>
    <w:rsid w:val="00C061BC"/>
    <w:rsid w:val="00C131E2"/>
    <w:rsid w:val="00C15E23"/>
    <w:rsid w:val="00C15E45"/>
    <w:rsid w:val="00C90F6C"/>
    <w:rsid w:val="00CD32D3"/>
    <w:rsid w:val="00CE5378"/>
    <w:rsid w:val="00D3719A"/>
    <w:rsid w:val="00D64F36"/>
    <w:rsid w:val="00D767A1"/>
    <w:rsid w:val="00DA2AC5"/>
    <w:rsid w:val="00DC68BD"/>
    <w:rsid w:val="00DE396C"/>
    <w:rsid w:val="00DE54C3"/>
    <w:rsid w:val="00DE7D3F"/>
    <w:rsid w:val="00E03817"/>
    <w:rsid w:val="00E05EA4"/>
    <w:rsid w:val="00E14C8B"/>
    <w:rsid w:val="00E319F1"/>
    <w:rsid w:val="00E47920"/>
    <w:rsid w:val="00E6629B"/>
    <w:rsid w:val="00E72BDC"/>
    <w:rsid w:val="00E76952"/>
    <w:rsid w:val="00E76DC4"/>
    <w:rsid w:val="00E82E81"/>
    <w:rsid w:val="00E925CC"/>
    <w:rsid w:val="00E94609"/>
    <w:rsid w:val="00E94CBF"/>
    <w:rsid w:val="00E9535B"/>
    <w:rsid w:val="00EA76BB"/>
    <w:rsid w:val="00ED6D95"/>
    <w:rsid w:val="00EF4345"/>
    <w:rsid w:val="00EF6447"/>
    <w:rsid w:val="00EF69B1"/>
    <w:rsid w:val="00F03074"/>
    <w:rsid w:val="00F201FA"/>
    <w:rsid w:val="00F53D11"/>
    <w:rsid w:val="00F67DE3"/>
    <w:rsid w:val="00F920ED"/>
    <w:rsid w:val="00F952C4"/>
    <w:rsid w:val="00FD3C51"/>
    <w:rsid w:val="00FD7C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oNotEmbedSmartTags/>
  <w:decimalSymbol w:val=","/>
  <w:listSeparator w:val=";"/>
  <w14:docId w14:val="3FA08B3C"/>
  <w15:docId w15:val="{9213C705-BEBF-4E1C-805F-47550BF9B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jc w:val="both"/>
    </w:pPr>
    <w:rPr>
      <w:rFonts w:ascii="Arial Narrow" w:eastAsia="DejaVuSans" w:hAnsi="Arial Narrow" w:cs="Tahoma"/>
      <w:kern w:val="1"/>
      <w:sz w:val="23"/>
      <w:szCs w:val="23"/>
      <w:lang w:bidi="fr-FR"/>
    </w:rPr>
  </w:style>
  <w:style w:type="paragraph" w:styleId="Titre1">
    <w:name w:val="heading 1"/>
    <w:basedOn w:val="Titre"/>
    <w:next w:val="Corpsdetexte"/>
    <w:qFormat/>
    <w:pPr>
      <w:keepNext/>
      <w:numPr>
        <w:numId w:val="1"/>
      </w:numPr>
      <w:spacing w:before="454" w:after="0"/>
      <w:jc w:val="left"/>
      <w:outlineLvl w:val="0"/>
    </w:pPr>
    <w:rPr>
      <w:rFonts w:ascii="Arial Narrow" w:eastAsia="HG Mincho Light J" w:hAnsi="Arial Narrow" w:cs="Tahoma"/>
      <w:sz w:val="28"/>
    </w:rPr>
  </w:style>
  <w:style w:type="paragraph" w:styleId="Titre2">
    <w:name w:val="heading 2"/>
    <w:basedOn w:val="Titre"/>
    <w:next w:val="Corpsdetexte"/>
    <w:qFormat/>
    <w:pPr>
      <w:keepNext/>
      <w:numPr>
        <w:ilvl w:val="1"/>
        <w:numId w:val="1"/>
      </w:numPr>
      <w:spacing w:before="340" w:after="0"/>
      <w:jc w:val="left"/>
      <w:outlineLvl w:val="1"/>
    </w:pPr>
    <w:rPr>
      <w:rFonts w:ascii="Arial Narrow" w:eastAsia="Arial Unicode MS" w:hAnsi="Arial Narrow" w:cs="Tahoma"/>
      <w:sz w:val="25"/>
      <w:szCs w:val="36"/>
    </w:rPr>
  </w:style>
  <w:style w:type="paragraph" w:styleId="Titre3">
    <w:name w:val="heading 3"/>
    <w:basedOn w:val="Titre"/>
    <w:next w:val="Corpsdetexte"/>
    <w:qFormat/>
    <w:pPr>
      <w:keepNext/>
      <w:numPr>
        <w:ilvl w:val="2"/>
        <w:numId w:val="1"/>
      </w:numPr>
      <w:spacing w:before="283" w:after="0"/>
      <w:jc w:val="left"/>
      <w:outlineLvl w:val="2"/>
    </w:pPr>
    <w:rPr>
      <w:rFonts w:ascii="Arial Narrow" w:eastAsia="Arial Unicode MS" w:hAnsi="Arial Narrow" w:cs="Tahoma"/>
      <w:sz w:val="23"/>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b/>
      <w:bCs/>
    </w:rPr>
  </w:style>
  <w:style w:type="character" w:customStyle="1" w:styleId="Absatz-Standardschriftart">
    <w:name w:val="Absatz-Standardschriftart"/>
  </w:style>
  <w:style w:type="character" w:customStyle="1" w:styleId="Policepardfaut6">
    <w:name w:val="Police par défaut6"/>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2z0">
    <w:name w:val="WW8Num2z0"/>
    <w:rPr>
      <w:rFonts w:ascii="Arial Narrow" w:eastAsia="DejaVuSans" w:hAnsi="Arial Narrow" w:cs="Tahoma"/>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Policepardfaut5">
    <w:name w:val="Police par défaut5"/>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Policepardfaut4">
    <w:name w:val="Police par défaut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Policepardfaut3">
    <w:name w:val="Police par défaut3"/>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0">
    <w:name w:val="WW8Num3z0"/>
    <w:rPr>
      <w:rFonts w:ascii="Arial Narrow" w:eastAsia="DejaVuSans" w:hAnsi="Arial Narrow" w:cs="Tahoma"/>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Policepardfaut2">
    <w:name w:val="Police par défaut2"/>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Policepardfaut1">
    <w:name w:val="Police par défaut1"/>
  </w:style>
  <w:style w:type="character" w:styleId="Lienhypertexte">
    <w:name w:val="Hyperlink"/>
    <w:rPr>
      <w:color w:val="000080"/>
      <w:u w:val="single"/>
    </w:rPr>
  </w:style>
  <w:style w:type="character" w:styleId="Numrodepage">
    <w:name w:val="page number"/>
    <w:basedOn w:val="Policepardfaut1"/>
  </w:style>
  <w:style w:type="paragraph" w:customStyle="1" w:styleId="Titre6">
    <w:name w:val="Titre6"/>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pPr>
      <w:spacing w:before="113"/>
    </w:pPr>
  </w:style>
  <w:style w:type="paragraph" w:styleId="Liste">
    <w:name w:val="List"/>
    <w:basedOn w:val="Corpsdetexte"/>
    <w:rPr>
      <w:rFonts w:cs="Mangal"/>
      <w:sz w:val="24"/>
    </w:rPr>
  </w:style>
  <w:style w:type="paragraph" w:customStyle="1" w:styleId="Lgende6">
    <w:name w:val="Légende6"/>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sz w:val="24"/>
    </w:rPr>
  </w:style>
  <w:style w:type="paragraph" w:styleId="Titre">
    <w:name w:val="Title"/>
    <w:basedOn w:val="Normal"/>
    <w:next w:val="Sous-titre"/>
    <w:qFormat/>
    <w:pPr>
      <w:spacing w:before="240" w:after="60"/>
      <w:jc w:val="center"/>
    </w:pPr>
    <w:rPr>
      <w:rFonts w:ascii="Arial" w:hAnsi="Arial" w:cs="Arial"/>
      <w:b/>
      <w:bCs/>
      <w:sz w:val="32"/>
      <w:szCs w:val="32"/>
    </w:rPr>
  </w:style>
  <w:style w:type="paragraph" w:styleId="Sous-titre">
    <w:name w:val="Subtitle"/>
    <w:basedOn w:val="Titre10"/>
    <w:next w:val="Corpsdetexte"/>
    <w:qFormat/>
    <w:pPr>
      <w:jc w:val="center"/>
    </w:pPr>
    <w:rPr>
      <w:i/>
      <w:iCs/>
    </w:rPr>
  </w:style>
  <w:style w:type="paragraph" w:customStyle="1" w:styleId="Titre10">
    <w:name w:val="Titre1"/>
    <w:basedOn w:val="Normal"/>
    <w:next w:val="Corpsdetexte"/>
    <w:pPr>
      <w:keepNext/>
      <w:spacing w:before="240" w:after="120"/>
    </w:pPr>
    <w:rPr>
      <w:rFonts w:ascii="Arial" w:eastAsia="Arial Unicode MS" w:hAnsi="Arial" w:cs="Mangal"/>
      <w:sz w:val="28"/>
      <w:szCs w:val="28"/>
    </w:rPr>
  </w:style>
  <w:style w:type="paragraph" w:customStyle="1" w:styleId="Titre5">
    <w:name w:val="Titre5"/>
    <w:basedOn w:val="Normal"/>
    <w:next w:val="Corpsdetexte"/>
    <w:pPr>
      <w:keepNext/>
      <w:spacing w:before="240" w:after="120"/>
    </w:pPr>
    <w:rPr>
      <w:rFonts w:ascii="Arial" w:eastAsia="Arial Unicode MS" w:hAnsi="Arial" w:cs="Mangal"/>
      <w:sz w:val="28"/>
      <w:szCs w:val="28"/>
    </w:rPr>
  </w:style>
  <w:style w:type="paragraph" w:customStyle="1" w:styleId="Lgende5">
    <w:name w:val="Légende5"/>
    <w:basedOn w:val="Normal"/>
    <w:pPr>
      <w:suppressLineNumbers/>
      <w:spacing w:before="120" w:after="120"/>
    </w:pPr>
    <w:rPr>
      <w:rFonts w:cs="Mangal"/>
      <w:i/>
      <w:iCs/>
      <w:sz w:val="24"/>
      <w:szCs w:val="24"/>
    </w:rPr>
  </w:style>
  <w:style w:type="paragraph" w:customStyle="1" w:styleId="Titre4">
    <w:name w:val="Titre4"/>
    <w:basedOn w:val="Normal"/>
    <w:next w:val="Corpsdetexte"/>
    <w:pPr>
      <w:keepNext/>
      <w:spacing w:before="240" w:after="120"/>
    </w:pPr>
    <w:rPr>
      <w:rFonts w:ascii="Arial" w:eastAsia="Arial Unicode MS" w:hAnsi="Arial" w:cs="Mangal"/>
      <w:sz w:val="28"/>
      <w:szCs w:val="28"/>
    </w:rPr>
  </w:style>
  <w:style w:type="paragraph" w:customStyle="1" w:styleId="Lgende4">
    <w:name w:val="Légende4"/>
    <w:basedOn w:val="Normal"/>
    <w:pPr>
      <w:suppressLineNumbers/>
      <w:spacing w:before="120" w:after="120"/>
    </w:pPr>
    <w:rPr>
      <w:rFonts w:cs="Mangal"/>
      <w:i/>
      <w:iCs/>
      <w:sz w:val="24"/>
      <w:szCs w:val="24"/>
    </w:rPr>
  </w:style>
  <w:style w:type="paragraph" w:customStyle="1" w:styleId="Titre30">
    <w:name w:val="Titre3"/>
    <w:basedOn w:val="Normal"/>
    <w:next w:val="Corpsdetexte"/>
    <w:pPr>
      <w:keepNext/>
      <w:spacing w:before="240" w:after="120"/>
    </w:pPr>
    <w:rPr>
      <w:rFonts w:ascii="Arial" w:eastAsia="Arial Unicode MS" w:hAnsi="Arial" w:cs="Mangal"/>
      <w:sz w:val="28"/>
      <w:szCs w:val="28"/>
    </w:rPr>
  </w:style>
  <w:style w:type="paragraph" w:customStyle="1" w:styleId="Lgende3">
    <w:name w:val="Légende3"/>
    <w:basedOn w:val="Normal"/>
    <w:pPr>
      <w:suppressLineNumbers/>
      <w:spacing w:before="120" w:after="120"/>
    </w:pPr>
    <w:rPr>
      <w:rFonts w:cs="Mangal"/>
      <w:i/>
      <w:iCs/>
      <w:sz w:val="24"/>
      <w:szCs w:val="24"/>
    </w:rPr>
  </w:style>
  <w:style w:type="paragraph" w:customStyle="1" w:styleId="Titre20">
    <w:name w:val="Titre2"/>
    <w:basedOn w:val="Normal"/>
    <w:next w:val="Corpsdetexte"/>
    <w:pPr>
      <w:keepNext/>
      <w:spacing w:before="240" w:after="120"/>
    </w:pPr>
    <w:rPr>
      <w:rFonts w:ascii="Arial" w:eastAsia="Arial Unicode MS" w:hAnsi="Arial" w:cs="Mangal"/>
      <w:sz w:val="28"/>
      <w:szCs w:val="28"/>
    </w:rPr>
  </w:style>
  <w:style w:type="paragraph" w:customStyle="1" w:styleId="Lgende2">
    <w:name w:val="Légende2"/>
    <w:basedOn w:val="Normal"/>
    <w:pPr>
      <w:suppressLineNumbers/>
      <w:spacing w:before="120" w:after="120"/>
    </w:pPr>
    <w:rPr>
      <w:rFonts w:cs="Mangal"/>
      <w:i/>
      <w:iCs/>
      <w:sz w:val="24"/>
      <w:szCs w:val="24"/>
    </w:rPr>
  </w:style>
  <w:style w:type="paragraph" w:customStyle="1" w:styleId="Lgende1">
    <w:name w:val="Légende1"/>
    <w:basedOn w:val="Normal"/>
    <w:pPr>
      <w:suppressLineNumbers/>
      <w:spacing w:before="120" w:after="120"/>
    </w:pPr>
    <w:rPr>
      <w:rFonts w:cs="Mangal"/>
      <w:i/>
      <w:iCs/>
      <w:sz w:val="24"/>
      <w:szCs w:val="24"/>
    </w:rPr>
  </w:style>
  <w:style w:type="paragraph" w:customStyle="1" w:styleId="Contenudetableau">
    <w:name w:val="Contenu de tableau"/>
    <w:basedOn w:val="Normal"/>
    <w:pPr>
      <w:suppressLineNumber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Titredetableau">
    <w:name w:val="Titre de tableau"/>
    <w:basedOn w:val="Contenudetableau"/>
    <w:pPr>
      <w:jc w:val="center"/>
    </w:pPr>
    <w:rPr>
      <w:b/>
      <w:bCs/>
    </w:rPr>
  </w:style>
  <w:style w:type="paragraph" w:customStyle="1" w:styleId="default">
    <w:name w:val="default"/>
    <w:basedOn w:val="Normal"/>
    <w:rsid w:val="005651A9"/>
    <w:pPr>
      <w:widowControl/>
      <w:suppressAutoHyphens w:val="0"/>
      <w:spacing w:before="100" w:beforeAutospacing="1" w:after="100" w:afterAutospacing="1"/>
      <w:jc w:val="left"/>
    </w:pPr>
    <w:rPr>
      <w:rFonts w:ascii="Times New Roman" w:eastAsia="Times New Roman" w:hAnsi="Times New Roman" w:cs="Times New Roman"/>
      <w:kern w:val="0"/>
      <w:sz w:val="24"/>
      <w:szCs w:val="24"/>
      <w:lang w:eastAsia="ko-KR" w:bidi="ar-SA"/>
    </w:rPr>
  </w:style>
  <w:style w:type="paragraph" w:styleId="Paragraphedeliste">
    <w:name w:val="List Paragraph"/>
    <w:basedOn w:val="Normal"/>
    <w:uiPriority w:val="34"/>
    <w:qFormat/>
    <w:rsid w:val="001B6D0F"/>
    <w:pPr>
      <w:ind w:left="720"/>
      <w:contextualSpacing/>
    </w:pPr>
  </w:style>
  <w:style w:type="character" w:styleId="Textedelespacerserv">
    <w:name w:val="Placeholder Text"/>
    <w:basedOn w:val="Policepardfaut"/>
    <w:uiPriority w:val="99"/>
    <w:semiHidden/>
    <w:rsid w:val="00E76952"/>
    <w:rPr>
      <w:color w:val="808080"/>
    </w:rPr>
  </w:style>
  <w:style w:type="paragraph" w:styleId="Textedebulles">
    <w:name w:val="Balloon Text"/>
    <w:basedOn w:val="Normal"/>
    <w:link w:val="TextedebullesCar"/>
    <w:rsid w:val="00E76952"/>
    <w:rPr>
      <w:rFonts w:ascii="Tahoma" w:hAnsi="Tahoma"/>
      <w:sz w:val="16"/>
      <w:szCs w:val="16"/>
    </w:rPr>
  </w:style>
  <w:style w:type="character" w:customStyle="1" w:styleId="TextedebullesCar">
    <w:name w:val="Texte de bulles Car"/>
    <w:basedOn w:val="Policepardfaut"/>
    <w:link w:val="Textedebulles"/>
    <w:rsid w:val="00E76952"/>
    <w:rPr>
      <w:rFonts w:ascii="Tahoma" w:eastAsia="DejaVuSans" w:hAnsi="Tahoma" w:cs="Tahoma"/>
      <w:kern w:val="1"/>
      <w:sz w:val="16"/>
      <w:szCs w:val="16"/>
      <w:lang w:bidi="fr-FR"/>
    </w:rPr>
  </w:style>
  <w:style w:type="character" w:styleId="Marquedecommentaire">
    <w:name w:val="annotation reference"/>
    <w:basedOn w:val="Policepardfaut"/>
    <w:rsid w:val="00E925CC"/>
    <w:rPr>
      <w:sz w:val="16"/>
      <w:szCs w:val="16"/>
    </w:rPr>
  </w:style>
  <w:style w:type="paragraph" w:styleId="Commentaire">
    <w:name w:val="annotation text"/>
    <w:basedOn w:val="Normal"/>
    <w:link w:val="CommentaireCar"/>
    <w:rsid w:val="00E925CC"/>
    <w:rPr>
      <w:sz w:val="20"/>
      <w:szCs w:val="20"/>
    </w:rPr>
  </w:style>
  <w:style w:type="character" w:customStyle="1" w:styleId="CommentaireCar">
    <w:name w:val="Commentaire Car"/>
    <w:basedOn w:val="Policepardfaut"/>
    <w:link w:val="Commentaire"/>
    <w:rsid w:val="00E925CC"/>
    <w:rPr>
      <w:rFonts w:ascii="Arial Narrow" w:eastAsia="DejaVuSans" w:hAnsi="Arial Narrow" w:cs="Tahoma"/>
      <w:kern w:val="1"/>
      <w:lang w:bidi="fr-FR"/>
    </w:rPr>
  </w:style>
  <w:style w:type="paragraph" w:styleId="Objetducommentaire">
    <w:name w:val="annotation subject"/>
    <w:basedOn w:val="Commentaire"/>
    <w:next w:val="Commentaire"/>
    <w:link w:val="ObjetducommentaireCar"/>
    <w:rsid w:val="00E925CC"/>
    <w:rPr>
      <w:b/>
      <w:bCs/>
    </w:rPr>
  </w:style>
  <w:style w:type="character" w:customStyle="1" w:styleId="ObjetducommentaireCar">
    <w:name w:val="Objet du commentaire Car"/>
    <w:basedOn w:val="CommentaireCar"/>
    <w:link w:val="Objetducommentaire"/>
    <w:rsid w:val="00E925CC"/>
    <w:rPr>
      <w:rFonts w:ascii="Arial Narrow" w:eastAsia="DejaVuSans" w:hAnsi="Arial Narrow" w:cs="Tahoma"/>
      <w:b/>
      <w:bCs/>
      <w:kern w:val="1"/>
      <w:lang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7603BD3507244798C4CEDF549A3F9F1"/>
        <w:category>
          <w:name w:val="Général"/>
          <w:gallery w:val="placeholder"/>
        </w:category>
        <w:types>
          <w:type w:val="bbPlcHdr"/>
        </w:types>
        <w:behaviors>
          <w:behavior w:val="content"/>
        </w:behaviors>
        <w:guid w:val="{9D6AB0B6-37E4-4B21-A00F-783889BA2E7B}"/>
      </w:docPartPr>
      <w:docPartBody>
        <w:p w:rsidR="00256495" w:rsidRDefault="001243A9" w:rsidP="001243A9">
          <w:pPr>
            <w:pStyle w:val="A7603BD3507244798C4CEDF549A3F9F1"/>
          </w:pPr>
          <w:r w:rsidRPr="00617513">
            <w:rPr>
              <w:rStyle w:val="Textedelespacerserv"/>
            </w:rPr>
            <w:t>Cliquez ici pour taper du texte.</w:t>
          </w:r>
        </w:p>
      </w:docPartBody>
    </w:docPart>
    <w:docPart>
      <w:docPartPr>
        <w:name w:val="661C45CD752E4DCC8B7F3A21774697C2"/>
        <w:category>
          <w:name w:val="Général"/>
          <w:gallery w:val="placeholder"/>
        </w:category>
        <w:types>
          <w:type w:val="bbPlcHdr"/>
        </w:types>
        <w:behaviors>
          <w:behavior w:val="content"/>
        </w:behaviors>
        <w:guid w:val="{59049333-252B-447E-B211-676496994246}"/>
      </w:docPartPr>
      <w:docPartBody>
        <w:p w:rsidR="00256495" w:rsidRDefault="001243A9" w:rsidP="001243A9">
          <w:pPr>
            <w:pStyle w:val="661C45CD752E4DCC8B7F3A21774697C2"/>
          </w:pPr>
          <w:r w:rsidRPr="00617513">
            <w:rPr>
              <w:rStyle w:val="Textedelespacerserv"/>
            </w:rPr>
            <w:t>Cliquez ici pour taper du texte.</w:t>
          </w:r>
        </w:p>
      </w:docPartBody>
    </w:docPart>
    <w:docPart>
      <w:docPartPr>
        <w:name w:val="3EAFE92DC00C46ADACD390F2A0337605"/>
        <w:category>
          <w:name w:val="Général"/>
          <w:gallery w:val="placeholder"/>
        </w:category>
        <w:types>
          <w:type w:val="bbPlcHdr"/>
        </w:types>
        <w:behaviors>
          <w:behavior w:val="content"/>
        </w:behaviors>
        <w:guid w:val="{1034262E-C16D-4198-89EF-4A6ED2EE7FCA}"/>
      </w:docPartPr>
      <w:docPartBody>
        <w:p w:rsidR="00256495" w:rsidRDefault="001243A9" w:rsidP="001243A9">
          <w:pPr>
            <w:pStyle w:val="3EAFE92DC00C46ADACD390F2A0337605"/>
          </w:pPr>
          <w:r w:rsidRPr="00617513">
            <w:rPr>
              <w:rStyle w:val="Textedelespacerserv"/>
            </w:rPr>
            <w:t>Cliquez ici pour taper du texte.</w:t>
          </w:r>
        </w:p>
      </w:docPartBody>
    </w:docPart>
    <w:docPart>
      <w:docPartPr>
        <w:name w:val="58A0CA3B6DA544F1B6A651EECE744C2A"/>
        <w:category>
          <w:name w:val="Général"/>
          <w:gallery w:val="placeholder"/>
        </w:category>
        <w:types>
          <w:type w:val="bbPlcHdr"/>
        </w:types>
        <w:behaviors>
          <w:behavior w:val="content"/>
        </w:behaviors>
        <w:guid w:val="{81F015B8-53E3-47FE-A7B1-5256DF250DFE}"/>
      </w:docPartPr>
      <w:docPartBody>
        <w:p w:rsidR="00256495" w:rsidRDefault="001243A9" w:rsidP="001243A9">
          <w:pPr>
            <w:pStyle w:val="58A0CA3B6DA544F1B6A651EECE744C2A"/>
          </w:pPr>
          <w:r w:rsidRPr="00617513">
            <w:rPr>
              <w:rStyle w:val="Textedelespacerserv"/>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jaVuSans">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G Mincho Light J">
    <w:charset w:val="00"/>
    <w:family w:val="auto"/>
    <w:pitch w:val="variable"/>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3A9"/>
    <w:rsid w:val="001243A9"/>
    <w:rsid w:val="002564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243A9"/>
    <w:rPr>
      <w:color w:val="808080"/>
    </w:rPr>
  </w:style>
  <w:style w:type="paragraph" w:customStyle="1" w:styleId="A7603BD3507244798C4CEDF549A3F9F1">
    <w:name w:val="A7603BD3507244798C4CEDF549A3F9F1"/>
    <w:rsid w:val="001243A9"/>
  </w:style>
  <w:style w:type="paragraph" w:customStyle="1" w:styleId="661C45CD752E4DCC8B7F3A21774697C2">
    <w:name w:val="661C45CD752E4DCC8B7F3A21774697C2"/>
    <w:rsid w:val="001243A9"/>
  </w:style>
  <w:style w:type="paragraph" w:customStyle="1" w:styleId="3EAFE92DC00C46ADACD390F2A0337605">
    <w:name w:val="3EAFE92DC00C46ADACD390F2A0337605"/>
    <w:rsid w:val="001243A9"/>
  </w:style>
  <w:style w:type="paragraph" w:customStyle="1" w:styleId="58A0CA3B6DA544F1B6A651EECE744C2A">
    <w:name w:val="58A0CA3B6DA544F1B6A651EECE744C2A"/>
    <w:rsid w:val="001243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F8C98-6511-4A18-90A0-86447CAEF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445</Words>
  <Characters>2451</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Annexe 2 – Cadre de réponses</vt:lpstr>
    </vt:vector>
  </TitlesOfParts>
  <Company>Anah</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2 – Cadre de réponses</dc:title>
  <dc:creator>Christine Galliard</dc:creator>
  <cp:lastModifiedBy>Jasmina LATIFIC</cp:lastModifiedBy>
  <cp:revision>10</cp:revision>
  <cp:lastPrinted>2025-02-18T13:40:00Z</cp:lastPrinted>
  <dcterms:created xsi:type="dcterms:W3CDTF">2026-02-23T09:14:00Z</dcterms:created>
  <dcterms:modified xsi:type="dcterms:W3CDTF">2026-03-17T11:17:00Z</dcterms:modified>
</cp:coreProperties>
</file>